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C9" w:rsidRPr="007806C9" w:rsidRDefault="007806C9" w:rsidP="00CF1280">
      <w:pPr>
        <w:spacing w:line="240" w:lineRule="auto"/>
        <w:rPr>
          <w:rFonts w:ascii="Times New Roman" w:hAnsi="Times New Roman" w:cs="Times New Roman"/>
          <w:b/>
          <w:sz w:val="24"/>
          <w:szCs w:val="24"/>
          <w:u w:val="single"/>
        </w:rPr>
      </w:pPr>
      <w:r w:rsidRPr="007806C9">
        <w:rPr>
          <w:rFonts w:ascii="Times New Roman" w:hAnsi="Times New Roman" w:cs="Times New Roman"/>
          <w:b/>
          <w:sz w:val="24"/>
          <w:szCs w:val="24"/>
          <w:u w:val="single"/>
        </w:rPr>
        <w:t>DRAFT RESOLUTION</w:t>
      </w:r>
    </w:p>
    <w:p w:rsidR="00CF1280" w:rsidRPr="00CF1280" w:rsidRDefault="00CF1280" w:rsidP="00CF1280">
      <w:pPr>
        <w:spacing w:line="240" w:lineRule="auto"/>
        <w:rPr>
          <w:rFonts w:ascii="Times New Roman" w:hAnsi="Times New Roman" w:cs="Times New Roman"/>
          <w:sz w:val="24"/>
          <w:szCs w:val="24"/>
        </w:rPr>
      </w:pPr>
      <w:r w:rsidRPr="00CF1280">
        <w:rPr>
          <w:rFonts w:ascii="Times New Roman" w:hAnsi="Times New Roman" w:cs="Times New Roman"/>
          <w:sz w:val="24"/>
          <w:szCs w:val="24"/>
        </w:rPr>
        <w:t>The Security Council,</w:t>
      </w:r>
    </w:p>
    <w:p w:rsidR="00CF1280" w:rsidRDefault="00BC0D31"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w:t>
      </w:r>
      <w:r w:rsidR="007806C9">
        <w:rPr>
          <w:rFonts w:ascii="Times New Roman" w:hAnsi="Times New Roman" w:cs="Times New Roman"/>
          <w:i/>
          <w:sz w:val="24"/>
          <w:szCs w:val="24"/>
        </w:rPr>
        <w:t>P</w:t>
      </w:r>
      <w:r>
        <w:rPr>
          <w:rFonts w:ascii="Times New Roman" w:hAnsi="Times New Roman" w:cs="Times New Roman"/>
          <w:i/>
          <w:sz w:val="24"/>
          <w:szCs w:val="24"/>
        </w:rPr>
        <w:t xml:space="preserve">1. </w:t>
      </w:r>
      <w:r w:rsidR="00CF1280" w:rsidRPr="002025D2">
        <w:rPr>
          <w:rFonts w:ascii="Times New Roman" w:hAnsi="Times New Roman" w:cs="Times New Roman"/>
          <w:i/>
          <w:sz w:val="24"/>
          <w:szCs w:val="24"/>
        </w:rPr>
        <w:t>Recalling</w:t>
      </w:r>
      <w:r w:rsidR="00CF1280" w:rsidRPr="00CF1280">
        <w:rPr>
          <w:rFonts w:ascii="Times New Roman" w:hAnsi="Times New Roman" w:cs="Times New Roman"/>
          <w:sz w:val="24"/>
          <w:szCs w:val="24"/>
        </w:rPr>
        <w:t xml:space="preserve"> its previous resolutions and statements of its President concerning</w:t>
      </w:r>
      <w:r w:rsidR="007806C9">
        <w:rPr>
          <w:rFonts w:ascii="Times New Roman" w:hAnsi="Times New Roman" w:cs="Times New Roman"/>
          <w:sz w:val="24"/>
          <w:szCs w:val="24"/>
        </w:rPr>
        <w:t xml:space="preserve"> </w:t>
      </w:r>
      <w:r w:rsidR="00CF1280" w:rsidRPr="00CF1280">
        <w:rPr>
          <w:rFonts w:ascii="Times New Roman" w:hAnsi="Times New Roman" w:cs="Times New Roman"/>
          <w:sz w:val="24"/>
          <w:szCs w:val="24"/>
        </w:rPr>
        <w:t>Sudan,</w:t>
      </w:r>
    </w:p>
    <w:p w:rsidR="009207EE" w:rsidRDefault="009207EE" w:rsidP="00CF1280">
      <w:pPr>
        <w:spacing w:after="0" w:line="240" w:lineRule="auto"/>
        <w:rPr>
          <w:rFonts w:ascii="Times New Roman" w:hAnsi="Times New Roman" w:cs="Times New Roman"/>
          <w:i/>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BC0D31">
        <w:rPr>
          <w:rFonts w:ascii="Times New Roman" w:hAnsi="Times New Roman" w:cs="Times New Roman"/>
          <w:i/>
          <w:sz w:val="24"/>
          <w:szCs w:val="24"/>
        </w:rPr>
        <w:t xml:space="preserve">2. </w:t>
      </w:r>
      <w:r w:rsidR="00CF1280" w:rsidRPr="002E39DA">
        <w:rPr>
          <w:rFonts w:ascii="Times New Roman" w:hAnsi="Times New Roman" w:cs="Times New Roman"/>
          <w:i/>
          <w:sz w:val="24"/>
          <w:szCs w:val="24"/>
        </w:rPr>
        <w:t>Reaffirming</w:t>
      </w:r>
      <w:r w:rsidR="00CF1280" w:rsidRPr="00CF1280">
        <w:rPr>
          <w:rFonts w:ascii="Times New Roman" w:hAnsi="Times New Roman" w:cs="Times New Roman"/>
          <w:sz w:val="24"/>
          <w:szCs w:val="24"/>
        </w:rPr>
        <w:t xml:space="preserve"> its commitment to the cause of peace throughout Sudan, to the</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sovereignty, independence, unity and territorial integrity of Sudan, </w:t>
      </w:r>
      <w:r w:rsidR="00CF1280" w:rsidRPr="007A1B1E">
        <w:rPr>
          <w:rFonts w:ascii="Times New Roman" w:hAnsi="Times New Roman" w:cs="Times New Roman"/>
          <w:sz w:val="24"/>
          <w:szCs w:val="24"/>
        </w:rPr>
        <w:t xml:space="preserve">to the full and timely implementation of </w:t>
      </w:r>
      <w:r w:rsidR="005E2E31" w:rsidRPr="007A1B1E">
        <w:rPr>
          <w:rFonts w:ascii="Times New Roman" w:hAnsi="Times New Roman" w:cs="Times New Roman"/>
          <w:sz w:val="24"/>
          <w:szCs w:val="24"/>
        </w:rPr>
        <w:t>resolution 1591(2005)</w:t>
      </w:r>
      <w:r w:rsidR="00CF128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and </w:t>
      </w:r>
      <w:r w:rsidR="00CF1280" w:rsidRPr="002E39DA">
        <w:rPr>
          <w:rFonts w:ascii="Times New Roman" w:hAnsi="Times New Roman" w:cs="Times New Roman"/>
          <w:i/>
          <w:sz w:val="24"/>
          <w:szCs w:val="24"/>
        </w:rPr>
        <w:t>recalling</w:t>
      </w:r>
      <w:r w:rsidR="00CF1280" w:rsidRPr="00CF1280">
        <w:rPr>
          <w:rFonts w:ascii="Times New Roman" w:hAnsi="Times New Roman" w:cs="Times New Roman"/>
          <w:sz w:val="24"/>
          <w:szCs w:val="24"/>
        </w:rPr>
        <w:t xml:space="preserve"> the importance of</w:t>
      </w:r>
      <w:r w:rsidR="00CF128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the principles of good </w:t>
      </w:r>
      <w:r w:rsidR="007F50BA" w:rsidRPr="00CF1280">
        <w:rPr>
          <w:rFonts w:ascii="Times New Roman" w:hAnsi="Times New Roman" w:cs="Times New Roman"/>
          <w:sz w:val="24"/>
          <w:szCs w:val="24"/>
        </w:rPr>
        <w:t>neighborliness</w:t>
      </w:r>
      <w:r w:rsidR="00CF1280" w:rsidRPr="00CF1280">
        <w:rPr>
          <w:rFonts w:ascii="Times New Roman" w:hAnsi="Times New Roman" w:cs="Times New Roman"/>
          <w:sz w:val="24"/>
          <w:szCs w:val="24"/>
        </w:rPr>
        <w:t>, non-interference and cooperation in the</w:t>
      </w:r>
      <w:r w:rsidR="00CF1280">
        <w:rPr>
          <w:rFonts w:ascii="Times New Roman" w:hAnsi="Times New Roman" w:cs="Times New Roman"/>
          <w:sz w:val="24"/>
          <w:szCs w:val="24"/>
        </w:rPr>
        <w:t xml:space="preserve"> </w:t>
      </w:r>
      <w:r w:rsidR="00CF1280" w:rsidRPr="00CF1280">
        <w:rPr>
          <w:rFonts w:ascii="Times New Roman" w:hAnsi="Times New Roman" w:cs="Times New Roman"/>
          <w:sz w:val="24"/>
          <w:szCs w:val="24"/>
        </w:rPr>
        <w:t>relations</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among States in the region,</w:t>
      </w:r>
    </w:p>
    <w:p w:rsidR="002E39DA" w:rsidRDefault="002E39DA" w:rsidP="00CF1280">
      <w:pPr>
        <w:spacing w:after="0" w:line="240" w:lineRule="auto"/>
        <w:rPr>
          <w:rFonts w:ascii="Times New Roman" w:hAnsi="Times New Roman" w:cs="Times New Roman"/>
          <w:sz w:val="24"/>
          <w:szCs w:val="24"/>
        </w:rPr>
      </w:pPr>
    </w:p>
    <w:p w:rsidR="00CF1280" w:rsidRP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BC0D31">
        <w:rPr>
          <w:rFonts w:ascii="Times New Roman" w:hAnsi="Times New Roman" w:cs="Times New Roman"/>
          <w:i/>
          <w:sz w:val="24"/>
          <w:szCs w:val="24"/>
        </w:rPr>
        <w:t xml:space="preserve">3. </w:t>
      </w:r>
      <w:r w:rsidR="00CF1280" w:rsidRPr="002E39DA">
        <w:rPr>
          <w:rFonts w:ascii="Times New Roman" w:hAnsi="Times New Roman" w:cs="Times New Roman"/>
          <w:i/>
          <w:sz w:val="24"/>
          <w:szCs w:val="24"/>
        </w:rPr>
        <w:t>Recognizing</w:t>
      </w:r>
      <w:r w:rsidR="00CF1280" w:rsidRPr="00CF1280">
        <w:rPr>
          <w:rFonts w:ascii="Times New Roman" w:hAnsi="Times New Roman" w:cs="Times New Roman"/>
          <w:sz w:val="24"/>
          <w:szCs w:val="24"/>
        </w:rPr>
        <w:t xml:space="preserve"> that the Darfur conflict cannot be resolved militarily and a</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durable solution can only be obtained through an inclusive political process,</w:t>
      </w:r>
    </w:p>
    <w:p w:rsidR="002E39DA" w:rsidRDefault="002E39DA" w:rsidP="00CF1280">
      <w:pPr>
        <w:spacing w:after="0" w:line="240" w:lineRule="auto"/>
        <w:rPr>
          <w:rFonts w:ascii="Times New Roman" w:hAnsi="Times New Roman" w:cs="Times New Roman"/>
          <w:sz w:val="24"/>
          <w:szCs w:val="24"/>
        </w:rPr>
      </w:pPr>
    </w:p>
    <w:p w:rsidR="00CF1280" w:rsidRPr="00CF1280" w:rsidRDefault="007806C9" w:rsidP="003607F9">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BC0D31">
        <w:rPr>
          <w:rFonts w:ascii="Times New Roman" w:hAnsi="Times New Roman" w:cs="Times New Roman"/>
          <w:i/>
          <w:sz w:val="24"/>
          <w:szCs w:val="24"/>
        </w:rPr>
        <w:t xml:space="preserve">4. </w:t>
      </w:r>
      <w:r w:rsidR="00CF1280" w:rsidRPr="002E39DA">
        <w:rPr>
          <w:rFonts w:ascii="Times New Roman" w:hAnsi="Times New Roman" w:cs="Times New Roman"/>
          <w:i/>
          <w:sz w:val="24"/>
          <w:szCs w:val="24"/>
        </w:rPr>
        <w:t>Reiterating</w:t>
      </w:r>
      <w:r w:rsidR="00CF1280" w:rsidRPr="00CF1280">
        <w:rPr>
          <w:rFonts w:ascii="Times New Roman" w:hAnsi="Times New Roman" w:cs="Times New Roman"/>
          <w:sz w:val="24"/>
          <w:szCs w:val="24"/>
        </w:rPr>
        <w:t xml:space="preserve"> its full support for efforts to reach a comprehensive and inclusive</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solution to the conflict in Darfur, </w:t>
      </w:r>
      <w:r w:rsidR="007A1B1E">
        <w:rPr>
          <w:rFonts w:ascii="Times New Roman" w:hAnsi="Times New Roman" w:cs="Times New Roman"/>
          <w:sz w:val="24"/>
          <w:szCs w:val="24"/>
        </w:rPr>
        <w:t>welcoming</w:t>
      </w:r>
      <w:r w:rsidR="003607F9" w:rsidRPr="007A1B1E">
        <w:rPr>
          <w:rFonts w:ascii="Times New Roman" w:hAnsi="Times New Roman" w:cs="Times New Roman"/>
          <w:sz w:val="24"/>
          <w:szCs w:val="24"/>
        </w:rPr>
        <w:t xml:space="preserve"> </w:t>
      </w:r>
      <w:r w:rsidR="00CF1280" w:rsidRPr="00CF1280">
        <w:rPr>
          <w:rFonts w:ascii="Times New Roman" w:hAnsi="Times New Roman" w:cs="Times New Roman"/>
          <w:sz w:val="24"/>
          <w:szCs w:val="24"/>
        </w:rPr>
        <w:t>the Doha Document for Peace in</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Darfur as a basis for these efforts, </w:t>
      </w:r>
      <w:r w:rsidR="003607F9">
        <w:rPr>
          <w:rFonts w:ascii="Times New Roman" w:hAnsi="Times New Roman" w:cs="Times New Roman"/>
          <w:sz w:val="24"/>
          <w:szCs w:val="24"/>
        </w:rPr>
        <w:t xml:space="preserve">and reiterating </w:t>
      </w:r>
      <w:r w:rsidR="00CF1280" w:rsidRPr="00CF1280">
        <w:rPr>
          <w:rFonts w:ascii="Times New Roman" w:hAnsi="Times New Roman" w:cs="Times New Roman"/>
          <w:sz w:val="24"/>
          <w:szCs w:val="24"/>
        </w:rPr>
        <w:t>the need for the completion of the political</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process, and an end to the violence and abuses in Darfur,</w:t>
      </w:r>
    </w:p>
    <w:p w:rsidR="002E39DA" w:rsidRDefault="002E39DA" w:rsidP="00CF1280">
      <w:pPr>
        <w:spacing w:after="0" w:line="240" w:lineRule="auto"/>
        <w:rPr>
          <w:rFonts w:ascii="Times New Roman" w:hAnsi="Times New Roman" w:cs="Times New Roman"/>
          <w:sz w:val="24"/>
          <w:szCs w:val="24"/>
        </w:rPr>
      </w:pPr>
    </w:p>
    <w:p w:rsidR="00CF1280" w:rsidRDefault="007806C9" w:rsidP="00E30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BC0D31">
        <w:rPr>
          <w:rFonts w:ascii="Times New Roman" w:hAnsi="Times New Roman" w:cs="Times New Roman"/>
          <w:i/>
          <w:sz w:val="24"/>
          <w:szCs w:val="24"/>
        </w:rPr>
        <w:t xml:space="preserve">5. </w:t>
      </w:r>
      <w:r w:rsidR="00CF1280" w:rsidRPr="002E39DA">
        <w:rPr>
          <w:rFonts w:ascii="Times New Roman" w:hAnsi="Times New Roman" w:cs="Times New Roman"/>
          <w:i/>
          <w:sz w:val="24"/>
          <w:szCs w:val="24"/>
        </w:rPr>
        <w:t>Urging</w:t>
      </w:r>
      <w:r w:rsidR="00CF1280" w:rsidRPr="00CF1280">
        <w:rPr>
          <w:rFonts w:ascii="Times New Roman" w:hAnsi="Times New Roman" w:cs="Times New Roman"/>
          <w:sz w:val="24"/>
          <w:szCs w:val="24"/>
        </w:rPr>
        <w:t xml:space="preserve"> the Government of Sudan and the Liberation and Justice Movement</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(LJM) to deliver on the commitments made in the Doha Document for Peace in</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Darfur, and </w:t>
      </w:r>
      <w:r w:rsidR="00CF1280" w:rsidRPr="002E39DA">
        <w:rPr>
          <w:rFonts w:ascii="Times New Roman" w:hAnsi="Times New Roman" w:cs="Times New Roman"/>
          <w:i/>
          <w:sz w:val="24"/>
          <w:szCs w:val="24"/>
        </w:rPr>
        <w:t>urging</w:t>
      </w:r>
      <w:r w:rsidR="00CF1280" w:rsidRPr="00CF1280">
        <w:rPr>
          <w:rFonts w:ascii="Times New Roman" w:hAnsi="Times New Roman" w:cs="Times New Roman"/>
          <w:sz w:val="24"/>
          <w:szCs w:val="24"/>
        </w:rPr>
        <w:t xml:space="preserve"> all parties, in particular other armed movements who have not</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signed the Doha Document for Peace in Darfur, </w:t>
      </w:r>
      <w:r w:rsidR="00E303C4" w:rsidRPr="00E303C4">
        <w:rPr>
          <w:rFonts w:ascii="Times New Roman" w:hAnsi="Times New Roman" w:cs="Times New Roman"/>
          <w:sz w:val="24"/>
          <w:szCs w:val="24"/>
        </w:rPr>
        <w:t>to engage immediately and without preconditions and to make every effort to reach a comprehensive peace settlement on the basis of the DDPD, and to agree upon a permanent ceasefire without further delay</w:t>
      </w:r>
      <w:r w:rsidR="00CF1280" w:rsidRPr="00CF1280">
        <w:rPr>
          <w:rFonts w:ascii="Times New Roman" w:hAnsi="Times New Roman" w:cs="Times New Roman"/>
          <w:sz w:val="24"/>
          <w:szCs w:val="24"/>
        </w:rPr>
        <w:t>,</w:t>
      </w:r>
    </w:p>
    <w:p w:rsidR="00D500ED" w:rsidRDefault="00D500ED" w:rsidP="00CF1280">
      <w:pPr>
        <w:spacing w:after="0" w:line="240" w:lineRule="auto"/>
        <w:rPr>
          <w:rFonts w:ascii="Times New Roman" w:hAnsi="Times New Roman" w:cs="Times New Roman"/>
          <w:sz w:val="24"/>
          <w:szCs w:val="24"/>
        </w:rPr>
      </w:pPr>
    </w:p>
    <w:p w:rsidR="00D500ED" w:rsidRPr="007A1B1E" w:rsidRDefault="007806C9" w:rsidP="007E10D4">
      <w:pPr>
        <w:spacing w:after="0" w:line="240" w:lineRule="auto"/>
        <w:rPr>
          <w:rFonts w:asciiTheme="majorBidi" w:hAnsiTheme="majorBidi" w:cstheme="majorBidi"/>
          <w:sz w:val="24"/>
          <w:szCs w:val="24"/>
        </w:rPr>
      </w:pPr>
      <w:r>
        <w:rPr>
          <w:rFonts w:ascii="Times New Roman" w:hAnsi="Times New Roman" w:cs="Times New Roman"/>
          <w:i/>
          <w:sz w:val="24"/>
          <w:szCs w:val="24"/>
        </w:rPr>
        <w:lastRenderedPageBreak/>
        <w:t>PP</w:t>
      </w:r>
      <w:r w:rsidR="00BC0D31">
        <w:rPr>
          <w:rFonts w:ascii="Times New Roman" w:hAnsi="Times New Roman" w:cs="Times New Roman"/>
          <w:i/>
          <w:sz w:val="24"/>
          <w:szCs w:val="24"/>
        </w:rPr>
        <w:t xml:space="preserve">6. </w:t>
      </w:r>
      <w:r w:rsidR="00156C5F" w:rsidRPr="007A1B1E">
        <w:rPr>
          <w:rFonts w:ascii="Times New Roman" w:hAnsi="Times New Roman" w:cs="Times New Roman"/>
          <w:i/>
          <w:sz w:val="24"/>
          <w:szCs w:val="24"/>
        </w:rPr>
        <w:t xml:space="preserve">Expressing concern </w:t>
      </w:r>
      <w:r w:rsidR="00FC1404" w:rsidRPr="007A1B1E">
        <w:rPr>
          <w:rFonts w:ascii="Times New Roman" w:hAnsi="Times New Roman" w:cs="Times New Roman"/>
          <w:sz w:val="24"/>
          <w:szCs w:val="24"/>
        </w:rPr>
        <w:t xml:space="preserve">about </w:t>
      </w:r>
      <w:r w:rsidR="007E10D4" w:rsidRPr="007A1B1E">
        <w:rPr>
          <w:rFonts w:ascii="Times New Roman" w:hAnsi="Times New Roman" w:cs="Times New Roman"/>
          <w:sz w:val="24"/>
          <w:szCs w:val="24"/>
        </w:rPr>
        <w:t xml:space="preserve">the political and military </w:t>
      </w:r>
      <w:r w:rsidR="00FC1404" w:rsidRPr="007A1B1E">
        <w:rPr>
          <w:rFonts w:ascii="Times New Roman" w:hAnsi="Times New Roman" w:cs="Times New Roman"/>
          <w:sz w:val="24"/>
          <w:szCs w:val="24"/>
        </w:rPr>
        <w:t>links between non-signatory armed groups in Darfur and groups outside Darfur,</w:t>
      </w:r>
      <w:r w:rsidR="002452F2" w:rsidRPr="007A1B1E">
        <w:rPr>
          <w:rFonts w:ascii="Times New Roman" w:hAnsi="Times New Roman" w:cs="Times New Roman"/>
          <w:sz w:val="24"/>
          <w:szCs w:val="24"/>
        </w:rPr>
        <w:t xml:space="preserve"> </w:t>
      </w:r>
      <w:r w:rsidR="007E10D4" w:rsidRPr="007A1B1E">
        <w:rPr>
          <w:rFonts w:asciiTheme="majorBidi" w:hAnsiTheme="majorBidi" w:cstheme="majorBidi"/>
          <w:sz w:val="24"/>
          <w:szCs w:val="24"/>
        </w:rPr>
        <w:t>and demanding that any form of direct or indirect external support for such groups ceases,</w:t>
      </w:r>
    </w:p>
    <w:p w:rsidR="00D500ED" w:rsidRPr="007A1B1E" w:rsidRDefault="00D500ED" w:rsidP="00D500ED">
      <w:pPr>
        <w:spacing w:after="0" w:line="240" w:lineRule="auto"/>
        <w:rPr>
          <w:rFonts w:ascii="Times New Roman" w:hAnsi="Times New Roman" w:cs="Times New Roman"/>
          <w:sz w:val="24"/>
          <w:szCs w:val="24"/>
        </w:rPr>
      </w:pPr>
    </w:p>
    <w:p w:rsidR="00CF1280" w:rsidRP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7</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Demanding</w:t>
      </w:r>
      <w:r w:rsidR="00CF1280" w:rsidRPr="00CF1280">
        <w:rPr>
          <w:rFonts w:ascii="Times New Roman" w:hAnsi="Times New Roman" w:cs="Times New Roman"/>
          <w:sz w:val="24"/>
          <w:szCs w:val="24"/>
        </w:rPr>
        <w:t xml:space="preserve"> that the parties to the conflict exercise restraint and cease military</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action of all kind, including aerial bombardments,</w:t>
      </w:r>
    </w:p>
    <w:p w:rsidR="002E39DA"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8</w:t>
      </w:r>
      <w:r w:rsidR="00BC0D31">
        <w:rPr>
          <w:rFonts w:ascii="Times New Roman" w:hAnsi="Times New Roman" w:cs="Times New Roman"/>
          <w:i/>
          <w:sz w:val="24"/>
          <w:szCs w:val="24"/>
        </w:rPr>
        <w:t xml:space="preserve">. </w:t>
      </w:r>
      <w:r w:rsidR="00CF1280" w:rsidRPr="002025D2">
        <w:rPr>
          <w:rFonts w:ascii="Times New Roman" w:hAnsi="Times New Roman" w:cs="Times New Roman"/>
          <w:i/>
          <w:sz w:val="24"/>
          <w:szCs w:val="24"/>
        </w:rPr>
        <w:t>Demanding</w:t>
      </w:r>
      <w:r w:rsidR="00CF1280" w:rsidRPr="002025D2">
        <w:rPr>
          <w:rFonts w:ascii="Times New Roman" w:hAnsi="Times New Roman" w:cs="Times New Roman"/>
          <w:sz w:val="24"/>
          <w:szCs w:val="24"/>
        </w:rPr>
        <w:t xml:space="preserve"> an immediate and complete cessation by all parties to armed</w:t>
      </w:r>
      <w:r w:rsidR="001E0609" w:rsidRPr="002025D2">
        <w:rPr>
          <w:rFonts w:ascii="Times New Roman" w:hAnsi="Times New Roman" w:cs="Times New Roman"/>
          <w:sz w:val="24"/>
          <w:szCs w:val="24"/>
        </w:rPr>
        <w:t xml:space="preserve"> </w:t>
      </w:r>
      <w:r w:rsidR="00CF1280" w:rsidRPr="002025D2">
        <w:rPr>
          <w:rFonts w:ascii="Times New Roman" w:hAnsi="Times New Roman" w:cs="Times New Roman"/>
          <w:sz w:val="24"/>
          <w:szCs w:val="24"/>
        </w:rPr>
        <w:t>conflict of all acts of sexual violence</w:t>
      </w:r>
      <w:r w:rsidR="00CF1280" w:rsidRPr="00CF1280">
        <w:rPr>
          <w:rFonts w:ascii="Times New Roman" w:hAnsi="Times New Roman" w:cs="Times New Roman"/>
          <w:sz w:val="24"/>
          <w:szCs w:val="24"/>
        </w:rPr>
        <w:t xml:space="preserve"> against civilians in line with resolutions 1325</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(2000), 1820 (2008), 1888 (2009), and 1889 (2009); recruitment and use of children</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in line with resolutions 1998 (2011), 1612 (2005), and 1882 (2009); and</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indiscriminate attacks on civilians in line with resolution 1894 (2009),</w:t>
      </w:r>
    </w:p>
    <w:p w:rsidR="00D500ED" w:rsidRDefault="00D500ED"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9</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Commending</w:t>
      </w:r>
      <w:r w:rsidR="00CF1280" w:rsidRPr="00CF1280">
        <w:rPr>
          <w:rFonts w:ascii="Times New Roman" w:hAnsi="Times New Roman" w:cs="Times New Roman"/>
          <w:sz w:val="24"/>
          <w:szCs w:val="24"/>
        </w:rPr>
        <w:t xml:space="preserve"> the efforts of, and reiterating its full support for, the United</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Nations/African Union Hybrid Operation in Darfur (UNAMID), the Joint African</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Union/United Nations Mediation, the United Nations Secretary-General, the African</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Union High Level Implementation Panel on Sudan, and the leaders of the </w:t>
      </w:r>
      <w:r w:rsidR="00CF1280" w:rsidRPr="00CF1280">
        <w:rPr>
          <w:rFonts w:ascii="Times New Roman" w:hAnsi="Times New Roman" w:cs="Times New Roman"/>
          <w:sz w:val="24"/>
          <w:szCs w:val="24"/>
        </w:rPr>
        <w:lastRenderedPageBreak/>
        <w:t>region to</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promote peace and stability in Darfur, and expressing strong support for the political</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process under the African Union/United Nations-led mediation,</w:t>
      </w:r>
    </w:p>
    <w:p w:rsidR="00813B0A" w:rsidRDefault="00813B0A" w:rsidP="00CF1280">
      <w:pPr>
        <w:spacing w:after="0" w:line="240" w:lineRule="auto"/>
        <w:rPr>
          <w:rFonts w:ascii="Times New Roman" w:hAnsi="Times New Roman" w:cs="Times New Roman"/>
          <w:sz w:val="24"/>
          <w:szCs w:val="24"/>
        </w:rPr>
      </w:pPr>
    </w:p>
    <w:p w:rsidR="00813B0A" w:rsidRPr="007A1B1E" w:rsidRDefault="007806C9" w:rsidP="00813B0A">
      <w:pPr>
        <w:spacing w:after="0" w:line="240" w:lineRule="auto"/>
        <w:rPr>
          <w:rFonts w:ascii="Times New Roman" w:hAnsi="Times New Roman" w:cs="Times New Roman"/>
          <w:i/>
          <w:sz w:val="24"/>
          <w:szCs w:val="24"/>
        </w:rPr>
      </w:pPr>
      <w:r>
        <w:rPr>
          <w:rFonts w:ascii="Times New Roman" w:hAnsi="Times New Roman" w:cs="Times New Roman"/>
          <w:i/>
          <w:iCs/>
          <w:sz w:val="24"/>
          <w:szCs w:val="24"/>
        </w:rPr>
        <w:t>PP</w:t>
      </w:r>
      <w:r w:rsidR="00501286">
        <w:rPr>
          <w:rFonts w:ascii="Times New Roman" w:hAnsi="Times New Roman" w:cs="Times New Roman"/>
          <w:i/>
          <w:iCs/>
          <w:sz w:val="24"/>
          <w:szCs w:val="24"/>
        </w:rPr>
        <w:t>10</w:t>
      </w:r>
      <w:r w:rsidR="00BC0D31">
        <w:rPr>
          <w:rFonts w:ascii="Times New Roman" w:hAnsi="Times New Roman" w:cs="Times New Roman"/>
          <w:i/>
          <w:iCs/>
          <w:sz w:val="24"/>
          <w:szCs w:val="24"/>
        </w:rPr>
        <w:t xml:space="preserve">. </w:t>
      </w:r>
      <w:r w:rsidR="00813B0A" w:rsidRPr="007A1B1E">
        <w:rPr>
          <w:rFonts w:ascii="Times New Roman" w:hAnsi="Times New Roman" w:cs="Times New Roman"/>
          <w:i/>
          <w:iCs/>
          <w:sz w:val="24"/>
          <w:szCs w:val="24"/>
        </w:rPr>
        <w:t>Deplor</w:t>
      </w:r>
      <w:r w:rsidR="005C77AC" w:rsidRPr="007A1B1E">
        <w:rPr>
          <w:rFonts w:ascii="Times New Roman" w:hAnsi="Times New Roman" w:cs="Times New Roman"/>
          <w:i/>
          <w:iCs/>
          <w:sz w:val="24"/>
          <w:szCs w:val="24"/>
        </w:rPr>
        <w:t>ing</w:t>
      </w:r>
      <w:r w:rsidR="00813B0A" w:rsidRPr="007A1B1E">
        <w:rPr>
          <w:rFonts w:ascii="Times New Roman" w:hAnsi="Times New Roman" w:cs="Times New Roman"/>
          <w:sz w:val="24"/>
          <w:szCs w:val="24"/>
        </w:rPr>
        <w:t xml:space="preserve"> </w:t>
      </w:r>
      <w:r w:rsidR="00813B0A" w:rsidRPr="007A1B1E">
        <w:rPr>
          <w:rFonts w:ascii="Times New Roman" w:hAnsi="Times New Roman" w:cs="Times New Roman"/>
          <w:iCs/>
          <w:sz w:val="24"/>
          <w:szCs w:val="24"/>
        </w:rPr>
        <w:t xml:space="preserve">the continued </w:t>
      </w:r>
      <w:r w:rsidR="00813B0A" w:rsidRPr="007A1B1E">
        <w:rPr>
          <w:rFonts w:ascii="Times New Roman" w:hAnsi="Times New Roman" w:cs="Times New Roman"/>
          <w:sz w:val="24"/>
          <w:szCs w:val="24"/>
        </w:rPr>
        <w:t>obstacles that have been imposed by the Government of Sudan on the work of the Panel of Experts during the course of its mandate, including delays in the issuance of visas, restrictions to the freedom of movement of the Panel of Experts and UNAMID, and limitations on the Panel of Experts’ access to areas of armed conflict and reported violations of human rights and international humanitarian law</w:t>
      </w:r>
      <w:r w:rsidR="00E303C4">
        <w:rPr>
          <w:rFonts w:ascii="Times New Roman" w:hAnsi="Times New Roman" w:cs="Times New Roman"/>
          <w:sz w:val="24"/>
          <w:szCs w:val="24"/>
        </w:rPr>
        <w:t>, while noting the improved interaction between the Focal Point of the Government of Sudan and the Panel of Experts</w:t>
      </w:r>
      <w:r w:rsidR="005C77AC" w:rsidRPr="007A1B1E">
        <w:rPr>
          <w:rFonts w:ascii="Times New Roman" w:hAnsi="Times New Roman" w:cs="Times New Roman"/>
          <w:sz w:val="24"/>
          <w:szCs w:val="24"/>
        </w:rPr>
        <w:t>,</w:t>
      </w:r>
    </w:p>
    <w:p w:rsidR="00813B0A" w:rsidRPr="007A1B1E" w:rsidRDefault="00813B0A" w:rsidP="00813B0A">
      <w:pPr>
        <w:spacing w:after="0" w:line="240" w:lineRule="auto"/>
        <w:rPr>
          <w:rFonts w:ascii="Times New Roman" w:hAnsi="Times New Roman" w:cs="Times New Roman"/>
          <w:i/>
          <w:sz w:val="24"/>
          <w:szCs w:val="24"/>
        </w:rPr>
      </w:pPr>
    </w:p>
    <w:p w:rsidR="00813B0A" w:rsidRPr="007A1B1E" w:rsidRDefault="007806C9" w:rsidP="00813B0A">
      <w:pPr>
        <w:spacing w:after="0" w:line="240" w:lineRule="auto"/>
        <w:rPr>
          <w:rFonts w:ascii="Times New Roman" w:hAnsi="Times New Roman" w:cs="Times New Roman"/>
          <w:iCs/>
          <w:sz w:val="24"/>
          <w:szCs w:val="24"/>
        </w:rPr>
      </w:pPr>
      <w:r w:rsidRPr="007A1B1E">
        <w:rPr>
          <w:rFonts w:ascii="Times New Roman" w:hAnsi="Times New Roman" w:cs="Times New Roman"/>
          <w:i/>
          <w:sz w:val="24"/>
          <w:szCs w:val="24"/>
        </w:rPr>
        <w:t>PP</w:t>
      </w:r>
      <w:r w:rsidR="00501286">
        <w:rPr>
          <w:rFonts w:ascii="Times New Roman" w:hAnsi="Times New Roman" w:cs="Times New Roman"/>
          <w:i/>
          <w:sz w:val="24"/>
          <w:szCs w:val="24"/>
        </w:rPr>
        <w:t>11</w:t>
      </w:r>
      <w:r w:rsidR="00BC0D31" w:rsidRPr="007A1B1E">
        <w:rPr>
          <w:rFonts w:ascii="Times New Roman" w:hAnsi="Times New Roman" w:cs="Times New Roman"/>
          <w:i/>
          <w:sz w:val="24"/>
          <w:szCs w:val="24"/>
        </w:rPr>
        <w:t xml:space="preserve">. </w:t>
      </w:r>
      <w:r w:rsidR="005C77AC" w:rsidRPr="007A1B1E">
        <w:rPr>
          <w:rFonts w:ascii="Times New Roman" w:hAnsi="Times New Roman" w:cs="Times New Roman"/>
          <w:i/>
          <w:sz w:val="24"/>
          <w:szCs w:val="24"/>
        </w:rPr>
        <w:t>Further d</w:t>
      </w:r>
      <w:r w:rsidR="00813B0A" w:rsidRPr="007A1B1E">
        <w:rPr>
          <w:rFonts w:ascii="Times New Roman" w:hAnsi="Times New Roman" w:cs="Times New Roman"/>
          <w:i/>
          <w:sz w:val="24"/>
          <w:szCs w:val="24"/>
        </w:rPr>
        <w:t>eplor</w:t>
      </w:r>
      <w:r w:rsidR="005C77AC" w:rsidRPr="007A1B1E">
        <w:rPr>
          <w:rFonts w:ascii="Times New Roman" w:hAnsi="Times New Roman" w:cs="Times New Roman"/>
          <w:i/>
          <w:sz w:val="24"/>
          <w:szCs w:val="24"/>
        </w:rPr>
        <w:t>ing</w:t>
      </w:r>
      <w:r w:rsidR="00813B0A" w:rsidRPr="007A1B1E">
        <w:rPr>
          <w:rFonts w:ascii="Times New Roman" w:hAnsi="Times New Roman" w:cs="Times New Roman"/>
          <w:i/>
          <w:sz w:val="24"/>
          <w:szCs w:val="24"/>
        </w:rPr>
        <w:t xml:space="preserve"> </w:t>
      </w:r>
      <w:r w:rsidR="00813B0A" w:rsidRPr="007A1B1E">
        <w:rPr>
          <w:rFonts w:ascii="Times New Roman" w:hAnsi="Times New Roman" w:cs="Times New Roman"/>
          <w:iCs/>
          <w:sz w:val="24"/>
          <w:szCs w:val="24"/>
        </w:rPr>
        <w:t xml:space="preserve">the forcible detention and intimidation by the National Intelligence and Security Services of members of the Panel of Experts, </w:t>
      </w:r>
      <w:r w:rsidR="00813B0A" w:rsidRPr="007A1B1E">
        <w:rPr>
          <w:rFonts w:ascii="Times New Roman" w:hAnsi="Times New Roman" w:cs="Times New Roman"/>
          <w:i/>
          <w:sz w:val="24"/>
          <w:szCs w:val="24"/>
        </w:rPr>
        <w:t>condemn</w:t>
      </w:r>
      <w:r w:rsidR="006A7DAE" w:rsidRPr="007A1B1E">
        <w:rPr>
          <w:rFonts w:ascii="Times New Roman" w:hAnsi="Times New Roman" w:cs="Times New Roman"/>
          <w:i/>
          <w:sz w:val="24"/>
          <w:szCs w:val="24"/>
        </w:rPr>
        <w:t>ing</w:t>
      </w:r>
      <w:r w:rsidR="00813B0A" w:rsidRPr="007A1B1E">
        <w:rPr>
          <w:rFonts w:ascii="Times New Roman" w:hAnsi="Times New Roman" w:cs="Times New Roman"/>
          <w:i/>
          <w:sz w:val="24"/>
          <w:szCs w:val="24"/>
        </w:rPr>
        <w:t xml:space="preserve"> </w:t>
      </w:r>
      <w:r w:rsidR="00813B0A" w:rsidRPr="007A1B1E">
        <w:rPr>
          <w:rFonts w:ascii="Times New Roman" w:hAnsi="Times New Roman" w:cs="Times New Roman"/>
          <w:iCs/>
          <w:sz w:val="24"/>
          <w:szCs w:val="24"/>
        </w:rPr>
        <w:t xml:space="preserve">the simulated attack by Sudanese army helicopters on a UNAMID patrol to which the Panel of Experts arms expert was attached; and </w:t>
      </w:r>
      <w:r w:rsidR="00813B0A" w:rsidRPr="007A1B1E">
        <w:rPr>
          <w:rFonts w:ascii="Times New Roman" w:hAnsi="Times New Roman" w:cs="Times New Roman"/>
          <w:i/>
          <w:sz w:val="24"/>
          <w:szCs w:val="24"/>
        </w:rPr>
        <w:t>deploring</w:t>
      </w:r>
      <w:r w:rsidR="00813B0A" w:rsidRPr="007A1B1E">
        <w:rPr>
          <w:rFonts w:ascii="Times New Roman" w:hAnsi="Times New Roman" w:cs="Times New Roman"/>
          <w:iCs/>
          <w:sz w:val="24"/>
          <w:szCs w:val="24"/>
        </w:rPr>
        <w:t xml:space="preserve"> the Government of Sudan’s refusal to grant admittance to a member of the Panel of Experts</w:t>
      </w:r>
      <w:r w:rsidR="00E303C4">
        <w:rPr>
          <w:rFonts w:ascii="Times New Roman" w:hAnsi="Times New Roman" w:cs="Times New Roman"/>
          <w:iCs/>
          <w:sz w:val="24"/>
          <w:szCs w:val="24"/>
        </w:rPr>
        <w:t>, as set out in paragraph</w:t>
      </w:r>
      <w:r w:rsidR="00FA2060">
        <w:rPr>
          <w:rFonts w:ascii="Times New Roman" w:hAnsi="Times New Roman" w:cs="Times New Roman"/>
          <w:iCs/>
          <w:sz w:val="24"/>
          <w:szCs w:val="24"/>
        </w:rPr>
        <w:t>s</w:t>
      </w:r>
      <w:r w:rsidR="00E303C4">
        <w:rPr>
          <w:rFonts w:ascii="Times New Roman" w:hAnsi="Times New Roman" w:cs="Times New Roman"/>
          <w:iCs/>
          <w:sz w:val="24"/>
          <w:szCs w:val="24"/>
        </w:rPr>
        <w:t xml:space="preserve"> 20 to 24 of the Final Report of the Panel of Expert</w:t>
      </w:r>
      <w:r w:rsidR="005C77AC" w:rsidRPr="007A1B1E">
        <w:rPr>
          <w:rFonts w:ascii="Times New Roman" w:hAnsi="Times New Roman" w:cs="Times New Roman"/>
          <w:iCs/>
          <w:sz w:val="24"/>
          <w:szCs w:val="24"/>
        </w:rPr>
        <w:t>,</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sidRPr="007806C9">
        <w:rPr>
          <w:rFonts w:ascii="Times New Roman" w:hAnsi="Times New Roman" w:cs="Times New Roman"/>
          <w:i/>
          <w:sz w:val="24"/>
          <w:szCs w:val="24"/>
        </w:rPr>
        <w:t>PP</w:t>
      </w:r>
      <w:r w:rsidR="00BC0D31" w:rsidRPr="007806C9">
        <w:rPr>
          <w:rFonts w:ascii="Times New Roman" w:hAnsi="Times New Roman" w:cs="Times New Roman"/>
          <w:i/>
          <w:sz w:val="24"/>
          <w:szCs w:val="24"/>
        </w:rPr>
        <w:t>1</w:t>
      </w:r>
      <w:r w:rsidR="00501286">
        <w:rPr>
          <w:rFonts w:ascii="Times New Roman" w:hAnsi="Times New Roman" w:cs="Times New Roman"/>
          <w:i/>
          <w:sz w:val="24"/>
          <w:szCs w:val="24"/>
        </w:rPr>
        <w:t>2</w:t>
      </w:r>
      <w:r w:rsidR="00BC0D31">
        <w:rPr>
          <w:rFonts w:ascii="Times New Roman" w:hAnsi="Times New Roman" w:cs="Times New Roman"/>
          <w:sz w:val="24"/>
          <w:szCs w:val="24"/>
        </w:rPr>
        <w:t xml:space="preserve">. </w:t>
      </w:r>
      <w:r w:rsidR="00A22678">
        <w:rPr>
          <w:rFonts w:ascii="Times New Roman" w:hAnsi="Times New Roman" w:cs="Times New Roman"/>
          <w:i/>
          <w:sz w:val="24"/>
          <w:szCs w:val="24"/>
        </w:rPr>
        <w:t>Welcoming</w:t>
      </w:r>
      <w:r w:rsidR="005E2E31" w:rsidRPr="005E2E31">
        <w:rPr>
          <w:rFonts w:ascii="Times New Roman" w:hAnsi="Times New Roman" w:cs="Times New Roman"/>
          <w:sz w:val="24"/>
          <w:szCs w:val="24"/>
        </w:rPr>
        <w:t xml:space="preserve"> the</w:t>
      </w:r>
      <w:r w:rsidR="00A22678" w:rsidRPr="00CF1280">
        <w:rPr>
          <w:rFonts w:ascii="Times New Roman" w:hAnsi="Times New Roman" w:cs="Times New Roman"/>
          <w:sz w:val="24"/>
          <w:szCs w:val="24"/>
        </w:rPr>
        <w:t xml:space="preserve"> </w:t>
      </w:r>
      <w:r w:rsidR="00CF1280" w:rsidRPr="00CF1280">
        <w:rPr>
          <w:rFonts w:ascii="Times New Roman" w:hAnsi="Times New Roman" w:cs="Times New Roman"/>
          <w:sz w:val="24"/>
          <w:szCs w:val="24"/>
        </w:rPr>
        <w:t>enhanced cooperation and information sharing between UNAMID and</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the Panel of Experts, called for by the Department of Peacekeeping Operations’</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guidelines and with the assistance of the UNAMID focal point,</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13</w:t>
      </w:r>
      <w:r w:rsidR="00BC0D31">
        <w:rPr>
          <w:rFonts w:ascii="Times New Roman" w:hAnsi="Times New Roman" w:cs="Times New Roman"/>
          <w:i/>
          <w:sz w:val="24"/>
          <w:szCs w:val="24"/>
        </w:rPr>
        <w:t xml:space="preserve">. </w:t>
      </w:r>
      <w:r w:rsidR="00CF1280" w:rsidRPr="008B2243">
        <w:rPr>
          <w:rFonts w:ascii="Times New Roman" w:hAnsi="Times New Roman" w:cs="Times New Roman"/>
          <w:i/>
          <w:sz w:val="24"/>
          <w:szCs w:val="24"/>
        </w:rPr>
        <w:t>Recalling</w:t>
      </w:r>
      <w:r w:rsidR="001E0609" w:rsidRPr="008B2243">
        <w:rPr>
          <w:rFonts w:ascii="Times New Roman" w:hAnsi="Times New Roman" w:cs="Times New Roman"/>
          <w:sz w:val="24"/>
          <w:szCs w:val="24"/>
        </w:rPr>
        <w:t xml:space="preserve"> the </w:t>
      </w:r>
      <w:r w:rsidR="005E2E31" w:rsidRPr="000E029D">
        <w:rPr>
          <w:rFonts w:ascii="Times New Roman" w:hAnsi="Times New Roman" w:cs="Times New Roman"/>
          <w:sz w:val="24"/>
          <w:szCs w:val="24"/>
        </w:rPr>
        <w:t>2</w:t>
      </w:r>
      <w:r w:rsidR="00E303C4">
        <w:rPr>
          <w:rFonts w:ascii="Times New Roman" w:hAnsi="Times New Roman" w:cs="Times New Roman"/>
          <w:sz w:val="24"/>
          <w:szCs w:val="24"/>
        </w:rPr>
        <w:t>4</w:t>
      </w:r>
      <w:r w:rsidR="005E2E31" w:rsidRPr="000E029D">
        <w:rPr>
          <w:rFonts w:ascii="Times New Roman" w:hAnsi="Times New Roman" w:cs="Times New Roman"/>
          <w:sz w:val="24"/>
          <w:szCs w:val="24"/>
        </w:rPr>
        <w:t xml:space="preserve"> January 2013</w:t>
      </w:r>
      <w:r w:rsidR="00B07188">
        <w:rPr>
          <w:rFonts w:ascii="Times New Roman" w:hAnsi="Times New Roman" w:cs="Times New Roman"/>
          <w:sz w:val="24"/>
          <w:szCs w:val="24"/>
        </w:rPr>
        <w:t xml:space="preserve"> </w:t>
      </w:r>
      <w:r w:rsidR="00CF1280" w:rsidRPr="00CF1280">
        <w:rPr>
          <w:rFonts w:ascii="Times New Roman" w:hAnsi="Times New Roman" w:cs="Times New Roman"/>
          <w:sz w:val="24"/>
          <w:szCs w:val="24"/>
        </w:rPr>
        <w:t>report by the Panel of Experts appointed</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by the Secretary-General pursuant to paragraph 3 (b) of resolution 1591 (2005) and</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extended by subsequent resolutions, taking note of the Panel of Expert’s final report,</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and </w:t>
      </w:r>
      <w:r w:rsidR="00CF1280" w:rsidRPr="002E39DA">
        <w:rPr>
          <w:rFonts w:ascii="Times New Roman" w:hAnsi="Times New Roman" w:cs="Times New Roman"/>
          <w:i/>
          <w:sz w:val="24"/>
          <w:szCs w:val="24"/>
        </w:rPr>
        <w:t>expressing</w:t>
      </w:r>
      <w:r w:rsidR="00CF1280" w:rsidRPr="00CF1280">
        <w:rPr>
          <w:rFonts w:ascii="Times New Roman" w:hAnsi="Times New Roman" w:cs="Times New Roman"/>
          <w:sz w:val="24"/>
          <w:szCs w:val="24"/>
        </w:rPr>
        <w:t xml:space="preserve"> its intent to study, through the Committee, the Panel’s</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recommendations and to consider appropriate next steps,</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14</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Emphasizing</w:t>
      </w:r>
      <w:r w:rsidR="00CF1280" w:rsidRPr="00CF1280">
        <w:rPr>
          <w:rFonts w:ascii="Times New Roman" w:hAnsi="Times New Roman" w:cs="Times New Roman"/>
          <w:sz w:val="24"/>
          <w:szCs w:val="24"/>
        </w:rPr>
        <w:t xml:space="preserve"> the need to respect the provisions of the Charter concerning</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privileges and immunities, and the Convention on the Privileges and Immunities of</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lastRenderedPageBreak/>
        <w:t>the United Nations, as applicable to United Nations operations and persons engaged</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in such operations,</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15</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Reminding</w:t>
      </w:r>
      <w:r w:rsidR="00CF1280" w:rsidRPr="00CF1280">
        <w:rPr>
          <w:rFonts w:ascii="Times New Roman" w:hAnsi="Times New Roman" w:cs="Times New Roman"/>
          <w:sz w:val="24"/>
          <w:szCs w:val="24"/>
        </w:rPr>
        <w:t xml:space="preserve"> all States, particularly States in the region, of the obligations</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contained in resolutions 1556 (2004), 1591 (2005), and 1945 (2010) in particular</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those obligations relating to arms and related materiel,</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16</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Stressing</w:t>
      </w:r>
      <w:r w:rsidR="00CF1280" w:rsidRPr="00CF1280">
        <w:rPr>
          <w:rFonts w:ascii="Times New Roman" w:hAnsi="Times New Roman" w:cs="Times New Roman"/>
          <w:sz w:val="24"/>
          <w:szCs w:val="24"/>
        </w:rPr>
        <w:t xml:space="preserve"> the necessity articulated in the Doha Document for Peace in Darfur</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that all Parties to the armed conflict in Darfur shall fully and unconditionally accept</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their obligations under international humanitarian law, international human rights</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law, and relevant Security Council resolutions,</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17</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Calling</w:t>
      </w:r>
      <w:r w:rsidR="00CF1280" w:rsidRPr="00CF1280">
        <w:rPr>
          <w:rFonts w:ascii="Times New Roman" w:hAnsi="Times New Roman" w:cs="Times New Roman"/>
          <w:sz w:val="24"/>
          <w:szCs w:val="24"/>
        </w:rPr>
        <w:t xml:space="preserve"> on the Government of Sudan to </w:t>
      </w:r>
      <w:r w:rsidR="002025D2" w:rsidRPr="00CF1280">
        <w:rPr>
          <w:rFonts w:ascii="Times New Roman" w:hAnsi="Times New Roman" w:cs="Times New Roman"/>
          <w:sz w:val="24"/>
          <w:szCs w:val="24"/>
        </w:rPr>
        <w:t>fulfill</w:t>
      </w:r>
      <w:r w:rsidR="00CF1280" w:rsidRPr="00CF1280">
        <w:rPr>
          <w:rFonts w:ascii="Times New Roman" w:hAnsi="Times New Roman" w:cs="Times New Roman"/>
          <w:sz w:val="24"/>
          <w:szCs w:val="24"/>
        </w:rPr>
        <w:t xml:space="preserve"> all its commitments, including</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lifting the state of emergency in Darfur, allowing free expression and undertaking</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effective efforts to ensure accountability for serious violations of international</w:t>
      </w:r>
      <w:r w:rsidR="002025D2">
        <w:rPr>
          <w:rFonts w:ascii="Times New Roman" w:hAnsi="Times New Roman" w:cs="Times New Roman"/>
          <w:sz w:val="24"/>
          <w:szCs w:val="24"/>
        </w:rPr>
        <w:t xml:space="preserve"> </w:t>
      </w:r>
      <w:r w:rsidR="00CF1280" w:rsidRPr="00CF1280">
        <w:rPr>
          <w:rFonts w:ascii="Times New Roman" w:hAnsi="Times New Roman" w:cs="Times New Roman"/>
          <w:sz w:val="24"/>
          <w:szCs w:val="24"/>
        </w:rPr>
        <w:t>human rights and humanitarian law, by whomsoever perpetrated,</w:t>
      </w:r>
    </w:p>
    <w:p w:rsidR="002E39DA" w:rsidRPr="00CF1280" w:rsidRDefault="002E39DA" w:rsidP="00CF1280">
      <w:pPr>
        <w:spacing w:after="0" w:line="240" w:lineRule="auto"/>
        <w:rPr>
          <w:rFonts w:ascii="Times New Roman" w:hAnsi="Times New Roman" w:cs="Times New Roman"/>
          <w:sz w:val="24"/>
          <w:szCs w:val="24"/>
        </w:rPr>
      </w:pPr>
    </w:p>
    <w:p w:rsid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18</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Emphasizing</w:t>
      </w:r>
      <w:r w:rsidR="00CF1280" w:rsidRPr="00CF1280">
        <w:rPr>
          <w:rFonts w:ascii="Times New Roman" w:hAnsi="Times New Roman" w:cs="Times New Roman"/>
          <w:sz w:val="24"/>
          <w:szCs w:val="24"/>
        </w:rPr>
        <w:t xml:space="preserve"> the imperative, highlighted in the Doha Document for Peace in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Darfur, </w:t>
      </w:r>
      <w:r w:rsidR="00FD03E3">
        <w:rPr>
          <w:rFonts w:ascii="Times New Roman" w:hAnsi="Times New Roman" w:cs="Times New Roman"/>
          <w:sz w:val="24"/>
          <w:szCs w:val="24"/>
        </w:rPr>
        <w:t xml:space="preserve">for all armed actors </w:t>
      </w:r>
      <w:r w:rsidR="00CF1280" w:rsidRPr="00CF1280">
        <w:rPr>
          <w:rFonts w:ascii="Times New Roman" w:hAnsi="Times New Roman" w:cs="Times New Roman"/>
          <w:sz w:val="24"/>
          <w:szCs w:val="24"/>
        </w:rPr>
        <w:t>to refrain from all acts of violence against civilians, in particular vulnerable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groups such as women and children, and from violations of human rights and</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international humanitarian law and the need to address the urgent humanitarian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crisis faced by the people of Darfur, including the guarantee of unrestricted</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h</w:t>
      </w:r>
      <w:r w:rsidR="004C169A">
        <w:rPr>
          <w:rFonts w:ascii="Times New Roman" w:hAnsi="Times New Roman" w:cs="Times New Roman"/>
          <w:sz w:val="24"/>
          <w:szCs w:val="24"/>
        </w:rPr>
        <w:t>umanitarian access to all areas by huma</w:t>
      </w:r>
      <w:r>
        <w:rPr>
          <w:rFonts w:ascii="Times New Roman" w:hAnsi="Times New Roman" w:cs="Times New Roman"/>
          <w:sz w:val="24"/>
          <w:szCs w:val="24"/>
        </w:rPr>
        <w:t>nitarian agencies and personnel,</w:t>
      </w:r>
      <w:r w:rsidR="004C169A">
        <w:rPr>
          <w:rFonts w:ascii="Times New Roman" w:hAnsi="Times New Roman" w:cs="Times New Roman"/>
          <w:sz w:val="24"/>
          <w:szCs w:val="24"/>
        </w:rPr>
        <w:t xml:space="preserve"> </w:t>
      </w:r>
    </w:p>
    <w:p w:rsidR="002E39DA" w:rsidRPr="00CF1280" w:rsidRDefault="002E39DA" w:rsidP="00CF1280">
      <w:pPr>
        <w:spacing w:after="0" w:line="240" w:lineRule="auto"/>
        <w:rPr>
          <w:rFonts w:ascii="Times New Roman" w:hAnsi="Times New Roman" w:cs="Times New Roman"/>
          <w:sz w:val="24"/>
          <w:szCs w:val="24"/>
        </w:rPr>
      </w:pPr>
    </w:p>
    <w:p w:rsidR="00CF1280" w:rsidRP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19</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Noting that</w:t>
      </w:r>
      <w:r w:rsidR="00CF1280" w:rsidRPr="00CF1280">
        <w:rPr>
          <w:rFonts w:ascii="Times New Roman" w:hAnsi="Times New Roman" w:cs="Times New Roman"/>
          <w:sz w:val="24"/>
          <w:szCs w:val="24"/>
        </w:rPr>
        <w:t xml:space="preserve"> acts of hostility, violence or intimidation against the civilian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population, including IDPs, in Darfur and other activities that could endanger or</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undermine the Parties’ commitment to a complete and durable cessation of</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hostilities would be inconsistent with the Doha Document for Peace in Darfur,</w:t>
      </w:r>
    </w:p>
    <w:p w:rsidR="009207EE" w:rsidRPr="00CF1280" w:rsidRDefault="009207EE" w:rsidP="009207EE">
      <w:pPr>
        <w:spacing w:after="0" w:line="240" w:lineRule="auto"/>
        <w:rPr>
          <w:rFonts w:ascii="Times New Roman" w:hAnsi="Times New Roman" w:cs="Times New Roman"/>
          <w:sz w:val="24"/>
          <w:szCs w:val="24"/>
        </w:rPr>
      </w:pPr>
    </w:p>
    <w:p w:rsidR="00CF1280" w:rsidRPr="00CF1280" w:rsidRDefault="007806C9" w:rsidP="00CF1280">
      <w:pPr>
        <w:spacing w:after="0" w:line="240" w:lineRule="auto"/>
        <w:rPr>
          <w:rFonts w:ascii="Times New Roman" w:hAnsi="Times New Roman" w:cs="Times New Roman"/>
          <w:sz w:val="24"/>
          <w:szCs w:val="24"/>
        </w:rPr>
      </w:pPr>
      <w:r>
        <w:rPr>
          <w:rFonts w:ascii="Times New Roman" w:hAnsi="Times New Roman" w:cs="Times New Roman"/>
          <w:i/>
          <w:sz w:val="24"/>
          <w:szCs w:val="24"/>
        </w:rPr>
        <w:t>PP</w:t>
      </w:r>
      <w:r w:rsidR="00501286">
        <w:rPr>
          <w:rFonts w:ascii="Times New Roman" w:hAnsi="Times New Roman" w:cs="Times New Roman"/>
          <w:i/>
          <w:sz w:val="24"/>
          <w:szCs w:val="24"/>
        </w:rPr>
        <w:t>20</w:t>
      </w:r>
      <w:r w:rsidR="00BC0D31">
        <w:rPr>
          <w:rFonts w:ascii="Times New Roman" w:hAnsi="Times New Roman" w:cs="Times New Roman"/>
          <w:i/>
          <w:sz w:val="24"/>
          <w:szCs w:val="24"/>
        </w:rPr>
        <w:t xml:space="preserve">. </w:t>
      </w:r>
      <w:r w:rsidR="00CF1280" w:rsidRPr="002E39DA">
        <w:rPr>
          <w:rFonts w:ascii="Times New Roman" w:hAnsi="Times New Roman" w:cs="Times New Roman"/>
          <w:i/>
          <w:sz w:val="24"/>
          <w:szCs w:val="24"/>
        </w:rPr>
        <w:t>Determining</w:t>
      </w:r>
      <w:r w:rsidR="00CF1280" w:rsidRPr="00CF1280">
        <w:rPr>
          <w:rFonts w:ascii="Times New Roman" w:hAnsi="Times New Roman" w:cs="Times New Roman"/>
          <w:sz w:val="24"/>
          <w:szCs w:val="24"/>
        </w:rPr>
        <w:t xml:space="preserve"> that the situation in Sudan continues to constitute a threat to</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international peace and security in the region,</w:t>
      </w:r>
    </w:p>
    <w:p w:rsidR="002E39DA" w:rsidRDefault="002E39DA" w:rsidP="00CF1280">
      <w:pPr>
        <w:spacing w:after="0" w:line="240" w:lineRule="auto"/>
        <w:rPr>
          <w:rFonts w:ascii="Times New Roman" w:hAnsi="Times New Roman" w:cs="Times New Roman"/>
          <w:sz w:val="24"/>
          <w:szCs w:val="24"/>
        </w:rPr>
      </w:pPr>
    </w:p>
    <w:p w:rsidR="00CF1280" w:rsidRDefault="00CF1280" w:rsidP="00CF1280">
      <w:pPr>
        <w:spacing w:after="0" w:line="240" w:lineRule="auto"/>
        <w:rPr>
          <w:rFonts w:ascii="Times New Roman" w:hAnsi="Times New Roman" w:cs="Times New Roman"/>
          <w:sz w:val="24"/>
          <w:szCs w:val="24"/>
        </w:rPr>
      </w:pPr>
      <w:r w:rsidRPr="002E39DA">
        <w:rPr>
          <w:rFonts w:ascii="Times New Roman" w:hAnsi="Times New Roman" w:cs="Times New Roman"/>
          <w:i/>
          <w:sz w:val="24"/>
          <w:szCs w:val="24"/>
        </w:rPr>
        <w:t>Acting</w:t>
      </w:r>
      <w:r w:rsidRPr="00CF1280">
        <w:rPr>
          <w:rFonts w:ascii="Times New Roman" w:hAnsi="Times New Roman" w:cs="Times New Roman"/>
          <w:sz w:val="24"/>
          <w:szCs w:val="24"/>
        </w:rPr>
        <w:t xml:space="preserve"> under Chapter VII of the Charter of the United Nations,</w:t>
      </w:r>
    </w:p>
    <w:p w:rsidR="000656F9" w:rsidRPr="00CF1280" w:rsidRDefault="000656F9" w:rsidP="00CF1280">
      <w:pPr>
        <w:spacing w:after="0" w:line="240" w:lineRule="auto"/>
        <w:rPr>
          <w:rFonts w:ascii="Times New Roman" w:hAnsi="Times New Roman" w:cs="Times New Roman"/>
          <w:sz w:val="24"/>
          <w:szCs w:val="24"/>
        </w:rPr>
      </w:pPr>
    </w:p>
    <w:p w:rsidR="00CF1280" w:rsidRDefault="00CF1280" w:rsidP="00CF1280">
      <w:pPr>
        <w:spacing w:after="0" w:line="240" w:lineRule="auto"/>
        <w:rPr>
          <w:rFonts w:ascii="Times New Roman" w:hAnsi="Times New Roman" w:cs="Times New Roman"/>
          <w:sz w:val="24"/>
          <w:szCs w:val="24"/>
        </w:rPr>
      </w:pPr>
      <w:r w:rsidRPr="008B2243">
        <w:rPr>
          <w:rFonts w:ascii="Times New Roman" w:hAnsi="Times New Roman" w:cs="Times New Roman"/>
          <w:sz w:val="24"/>
          <w:szCs w:val="24"/>
        </w:rPr>
        <w:t>1.</w:t>
      </w:r>
      <w:r w:rsidRPr="008B2243">
        <w:rPr>
          <w:rFonts w:ascii="Times New Roman" w:hAnsi="Times New Roman" w:cs="Times New Roman"/>
          <w:i/>
          <w:sz w:val="24"/>
          <w:szCs w:val="24"/>
        </w:rPr>
        <w:t xml:space="preserve"> Decides</w:t>
      </w:r>
      <w:r w:rsidRPr="008B2243">
        <w:rPr>
          <w:rFonts w:ascii="Times New Roman" w:hAnsi="Times New Roman" w:cs="Times New Roman"/>
          <w:sz w:val="24"/>
          <w:szCs w:val="24"/>
        </w:rPr>
        <w:t xml:space="preserve"> </w:t>
      </w:r>
      <w:r w:rsidR="000656F9" w:rsidRPr="008B2243">
        <w:rPr>
          <w:rFonts w:ascii="Times New Roman" w:hAnsi="Times New Roman" w:cs="Times New Roman"/>
          <w:sz w:val="24"/>
          <w:szCs w:val="24"/>
        </w:rPr>
        <w:t>to</w:t>
      </w:r>
      <w:r w:rsidR="000656F9">
        <w:rPr>
          <w:rFonts w:ascii="Times New Roman" w:hAnsi="Times New Roman" w:cs="Times New Roman"/>
          <w:sz w:val="24"/>
          <w:szCs w:val="24"/>
        </w:rPr>
        <w:t xml:space="preserve"> extend until 17 February 2014</w:t>
      </w:r>
      <w:r w:rsidRPr="00CF1280">
        <w:rPr>
          <w:rFonts w:ascii="Times New Roman" w:hAnsi="Times New Roman" w:cs="Times New Roman"/>
          <w:sz w:val="24"/>
          <w:szCs w:val="24"/>
        </w:rPr>
        <w:t xml:space="preserve"> the mandate of the Panel of</w:t>
      </w:r>
      <w:r w:rsidR="00BA28C0">
        <w:rPr>
          <w:rFonts w:ascii="Times New Roman" w:hAnsi="Times New Roman" w:cs="Times New Roman"/>
          <w:sz w:val="24"/>
          <w:szCs w:val="24"/>
        </w:rPr>
        <w:t xml:space="preserve"> </w:t>
      </w:r>
      <w:r w:rsidRPr="00CF1280">
        <w:rPr>
          <w:rFonts w:ascii="Times New Roman" w:hAnsi="Times New Roman" w:cs="Times New Roman"/>
          <w:sz w:val="24"/>
          <w:szCs w:val="24"/>
        </w:rPr>
        <w:t>Experts, originally appointed pursuant to resolution 1591 (2005) and previously</w:t>
      </w:r>
      <w:r w:rsidR="00BA28C0">
        <w:rPr>
          <w:rFonts w:ascii="Times New Roman" w:hAnsi="Times New Roman" w:cs="Times New Roman"/>
          <w:sz w:val="24"/>
          <w:szCs w:val="24"/>
        </w:rPr>
        <w:t xml:space="preserve"> </w:t>
      </w:r>
      <w:r w:rsidRPr="00CF1280">
        <w:rPr>
          <w:rFonts w:ascii="Times New Roman" w:hAnsi="Times New Roman" w:cs="Times New Roman"/>
          <w:sz w:val="24"/>
          <w:szCs w:val="24"/>
        </w:rPr>
        <w:t>extended by resolutions 1651 (2005), 1665 (2006), 1713 (2006), 1779 (2007), 1841</w:t>
      </w:r>
      <w:r w:rsidR="00BA28C0">
        <w:rPr>
          <w:rFonts w:ascii="Times New Roman" w:hAnsi="Times New Roman" w:cs="Times New Roman"/>
          <w:sz w:val="24"/>
          <w:szCs w:val="24"/>
        </w:rPr>
        <w:t xml:space="preserve"> </w:t>
      </w:r>
      <w:r w:rsidRPr="00CF1280">
        <w:rPr>
          <w:rFonts w:ascii="Times New Roman" w:hAnsi="Times New Roman" w:cs="Times New Roman"/>
          <w:sz w:val="24"/>
          <w:szCs w:val="24"/>
        </w:rPr>
        <w:t>(2008), a</w:t>
      </w:r>
      <w:r w:rsidR="000656F9">
        <w:rPr>
          <w:rFonts w:ascii="Times New Roman" w:hAnsi="Times New Roman" w:cs="Times New Roman"/>
          <w:sz w:val="24"/>
          <w:szCs w:val="24"/>
        </w:rPr>
        <w:t xml:space="preserve">nd 1891 (2009), 1945 (2010), </w:t>
      </w:r>
      <w:r w:rsidRPr="00CF1280">
        <w:rPr>
          <w:rFonts w:ascii="Times New Roman" w:hAnsi="Times New Roman" w:cs="Times New Roman"/>
          <w:sz w:val="24"/>
          <w:szCs w:val="24"/>
        </w:rPr>
        <w:t>1982 (2011)</w:t>
      </w:r>
      <w:r w:rsidR="000656F9">
        <w:rPr>
          <w:rFonts w:ascii="Times New Roman" w:hAnsi="Times New Roman" w:cs="Times New Roman"/>
          <w:sz w:val="24"/>
          <w:szCs w:val="24"/>
        </w:rPr>
        <w:t xml:space="preserve"> and </w:t>
      </w:r>
      <w:r w:rsidR="005E2E31" w:rsidRPr="000E029D">
        <w:rPr>
          <w:rFonts w:ascii="Times New Roman" w:hAnsi="Times New Roman" w:cs="Times New Roman"/>
          <w:sz w:val="24"/>
          <w:szCs w:val="24"/>
        </w:rPr>
        <w:t>2035 (2012)</w:t>
      </w:r>
      <w:r w:rsidRPr="00CF1280">
        <w:rPr>
          <w:rFonts w:ascii="Times New Roman" w:hAnsi="Times New Roman" w:cs="Times New Roman"/>
          <w:sz w:val="24"/>
          <w:szCs w:val="24"/>
        </w:rPr>
        <w:t xml:space="preserve"> and requests the Secretary-General to take the necessary administrative measures, including basing</w:t>
      </w:r>
      <w:r w:rsidR="00BA28C0">
        <w:rPr>
          <w:rFonts w:ascii="Times New Roman" w:hAnsi="Times New Roman" w:cs="Times New Roman"/>
          <w:sz w:val="24"/>
          <w:szCs w:val="24"/>
        </w:rPr>
        <w:t xml:space="preserve"> </w:t>
      </w:r>
      <w:r w:rsidRPr="00CF1280">
        <w:rPr>
          <w:rFonts w:ascii="Times New Roman" w:hAnsi="Times New Roman" w:cs="Times New Roman"/>
          <w:sz w:val="24"/>
          <w:szCs w:val="24"/>
        </w:rPr>
        <w:t>arrangements, as expeditiously as possible;</w:t>
      </w:r>
    </w:p>
    <w:p w:rsidR="002E39DA" w:rsidRDefault="002E39DA" w:rsidP="00CF1280">
      <w:pPr>
        <w:spacing w:after="0" w:line="240" w:lineRule="auto"/>
        <w:rPr>
          <w:rFonts w:ascii="Times New Roman" w:hAnsi="Times New Roman" w:cs="Times New Roman"/>
          <w:sz w:val="24"/>
          <w:szCs w:val="24"/>
        </w:rPr>
      </w:pPr>
    </w:p>
    <w:p w:rsidR="004103FE" w:rsidRPr="007A1B1E" w:rsidRDefault="00501286" w:rsidP="007B6302">
      <w:pPr>
        <w:spacing w:after="0" w:line="240" w:lineRule="auto"/>
        <w:rPr>
          <w:rFonts w:ascii="Times New Roman" w:hAnsi="Times New Roman" w:cs="Times New Roman"/>
          <w:sz w:val="24"/>
          <w:szCs w:val="24"/>
        </w:rPr>
      </w:pPr>
      <w:r>
        <w:rPr>
          <w:rFonts w:ascii="Times New Roman" w:hAnsi="Times New Roman" w:cs="Times New Roman"/>
          <w:iCs/>
          <w:sz w:val="24"/>
          <w:szCs w:val="24"/>
        </w:rPr>
        <w:t>2</w:t>
      </w:r>
      <w:r w:rsidR="00156C5F" w:rsidRPr="007A1B1E">
        <w:rPr>
          <w:rFonts w:ascii="Times New Roman" w:hAnsi="Times New Roman" w:cs="Times New Roman"/>
          <w:iCs/>
          <w:sz w:val="24"/>
          <w:szCs w:val="24"/>
        </w:rPr>
        <w:t>.</w:t>
      </w:r>
      <w:r w:rsidR="00156C5F" w:rsidRPr="007A1B1E">
        <w:rPr>
          <w:rFonts w:ascii="Times New Roman" w:hAnsi="Times New Roman" w:cs="Times New Roman"/>
          <w:i/>
          <w:sz w:val="24"/>
          <w:szCs w:val="24"/>
        </w:rPr>
        <w:t xml:space="preserve"> Requests </w:t>
      </w:r>
      <w:r w:rsidR="00156C5F" w:rsidRPr="007A1B1E">
        <w:rPr>
          <w:rFonts w:ascii="Times New Roman" w:hAnsi="Times New Roman" w:cs="Times New Roman"/>
          <w:sz w:val="24"/>
          <w:szCs w:val="24"/>
        </w:rPr>
        <w:t xml:space="preserve">the Panel of Experts to include in its reports a list of aircraft which have been used by the Government of Sudan in violation of resolutions 1556 (2005) and 1591 (2005), and also to report on  implementation of paragraph </w:t>
      </w:r>
      <w:r w:rsidR="007B6302" w:rsidRPr="007A1B1E">
        <w:rPr>
          <w:rFonts w:ascii="Times New Roman" w:hAnsi="Times New Roman" w:cs="Times New Roman"/>
          <w:sz w:val="24"/>
          <w:szCs w:val="24"/>
        </w:rPr>
        <w:t>4 below</w:t>
      </w:r>
      <w:r w:rsidR="00156C5F" w:rsidRPr="007A1B1E">
        <w:rPr>
          <w:rFonts w:ascii="Times New Roman" w:hAnsi="Times New Roman" w:cs="Times New Roman"/>
          <w:sz w:val="24"/>
          <w:szCs w:val="24"/>
        </w:rPr>
        <w:t xml:space="preserve">, including the action States have taken to cease technical support pursuant to paragraph </w:t>
      </w:r>
      <w:r w:rsidR="007B6302" w:rsidRPr="007A1B1E">
        <w:rPr>
          <w:rFonts w:ascii="Times New Roman" w:hAnsi="Times New Roman" w:cs="Times New Roman"/>
          <w:sz w:val="24"/>
          <w:szCs w:val="24"/>
        </w:rPr>
        <w:t>4</w:t>
      </w:r>
      <w:r w:rsidR="00156C5F" w:rsidRPr="007A1B1E">
        <w:rPr>
          <w:rFonts w:ascii="Times New Roman" w:hAnsi="Times New Roman" w:cs="Times New Roman"/>
          <w:sz w:val="24"/>
          <w:szCs w:val="24"/>
        </w:rPr>
        <w:t>;</w:t>
      </w:r>
      <w:r w:rsidR="005C77AC" w:rsidRPr="007A1B1E">
        <w:rPr>
          <w:rFonts w:ascii="Times New Roman" w:hAnsi="Times New Roman" w:cs="Times New Roman"/>
          <w:sz w:val="24"/>
          <w:szCs w:val="24"/>
        </w:rPr>
        <w:t xml:space="preserve"> </w:t>
      </w:r>
    </w:p>
    <w:p w:rsidR="00540C7D" w:rsidRPr="007A1B1E" w:rsidRDefault="00540C7D" w:rsidP="00CF1280">
      <w:pPr>
        <w:spacing w:after="0" w:line="240" w:lineRule="auto"/>
        <w:rPr>
          <w:rFonts w:ascii="Times New Roman" w:hAnsi="Times New Roman" w:cs="Times New Roman"/>
          <w:sz w:val="24"/>
          <w:szCs w:val="24"/>
        </w:rPr>
      </w:pPr>
    </w:p>
    <w:p w:rsidR="005C77AC" w:rsidRPr="007A1B1E" w:rsidRDefault="00501286" w:rsidP="006A7DA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5C77AC" w:rsidRPr="007A1B1E">
        <w:rPr>
          <w:rFonts w:ascii="Times New Roman" w:hAnsi="Times New Roman" w:cs="Times New Roman"/>
          <w:sz w:val="24"/>
          <w:szCs w:val="24"/>
        </w:rPr>
        <w:t>.</w:t>
      </w:r>
      <w:r w:rsidR="00156C5F" w:rsidRPr="007A1B1E">
        <w:rPr>
          <w:rFonts w:ascii="Times New Roman" w:hAnsi="Times New Roman" w:cs="Times New Roman"/>
          <w:i/>
          <w:iCs/>
          <w:sz w:val="24"/>
          <w:szCs w:val="24"/>
        </w:rPr>
        <w:t xml:space="preserve"> </w:t>
      </w:r>
      <w:r w:rsidR="00161EB1">
        <w:rPr>
          <w:rFonts w:ascii="Times New Roman" w:hAnsi="Times New Roman" w:cs="Times New Roman"/>
          <w:i/>
          <w:iCs/>
          <w:sz w:val="24"/>
          <w:szCs w:val="24"/>
        </w:rPr>
        <w:t xml:space="preserve"> Expresses </w:t>
      </w:r>
      <w:r w:rsidR="00161EB1">
        <w:rPr>
          <w:rFonts w:ascii="Times New Roman" w:hAnsi="Times New Roman" w:cs="Times New Roman"/>
          <w:iCs/>
          <w:sz w:val="24"/>
          <w:szCs w:val="24"/>
        </w:rPr>
        <w:t>its concern that</w:t>
      </w:r>
      <w:r w:rsidR="00156C5F" w:rsidRPr="007A1B1E">
        <w:rPr>
          <w:rFonts w:ascii="Times New Roman" w:hAnsi="Times New Roman" w:cs="Times New Roman"/>
          <w:iCs/>
          <w:sz w:val="24"/>
          <w:szCs w:val="24"/>
        </w:rPr>
        <w:t xml:space="preserve"> the direct or indirect supply, sale or transfer to Sudan of technical assistance and support, including training, financial or other assistance and the provision of spare parts, weapons systems and related materiel, could be used by the Government of Sudan to support military aircraft being used in violation of </w:t>
      </w:r>
      <w:r w:rsidR="00156C5F" w:rsidRPr="007A1B1E">
        <w:rPr>
          <w:rFonts w:ascii="Times New Roman" w:hAnsi="Times New Roman" w:cs="Times New Roman"/>
          <w:iCs/>
          <w:sz w:val="24"/>
          <w:szCs w:val="24"/>
        </w:rPr>
        <w:lastRenderedPageBreak/>
        <w:t>resolutions 1556 (2005) and 1591 (2005)</w:t>
      </w:r>
      <w:r w:rsidR="002452F2" w:rsidRPr="007A1B1E">
        <w:rPr>
          <w:rFonts w:ascii="Times New Roman" w:hAnsi="Times New Roman" w:cs="Times New Roman"/>
          <w:iCs/>
          <w:sz w:val="24"/>
          <w:szCs w:val="24"/>
        </w:rPr>
        <w:t>, including those aircraft identified by the panel pursuant to paragraph 3 above</w:t>
      </w:r>
      <w:r w:rsidR="00161EB1">
        <w:rPr>
          <w:rFonts w:ascii="Times New Roman" w:hAnsi="Times New Roman" w:cs="Times New Roman"/>
          <w:iCs/>
          <w:sz w:val="24"/>
          <w:szCs w:val="24"/>
        </w:rPr>
        <w:t>, and urges all States to</w:t>
      </w:r>
      <w:r>
        <w:rPr>
          <w:rFonts w:ascii="Times New Roman" w:hAnsi="Times New Roman" w:cs="Times New Roman"/>
          <w:iCs/>
          <w:sz w:val="24"/>
          <w:szCs w:val="24"/>
        </w:rPr>
        <w:t xml:space="preserve"> take the necessary measures</w:t>
      </w:r>
      <w:r w:rsidR="00161EB1">
        <w:rPr>
          <w:rFonts w:ascii="Times New Roman" w:hAnsi="Times New Roman" w:cs="Times New Roman"/>
          <w:iCs/>
          <w:sz w:val="24"/>
          <w:szCs w:val="24"/>
        </w:rPr>
        <w:t xml:space="preserve"> </w:t>
      </w:r>
      <w:r>
        <w:rPr>
          <w:rFonts w:ascii="Times New Roman" w:hAnsi="Times New Roman" w:cs="Times New Roman"/>
          <w:iCs/>
          <w:sz w:val="24"/>
          <w:szCs w:val="24"/>
        </w:rPr>
        <w:t>to ensure their compliance with t</w:t>
      </w:r>
      <w:r w:rsidR="00161EB1">
        <w:rPr>
          <w:rFonts w:ascii="Times New Roman" w:hAnsi="Times New Roman" w:cs="Times New Roman"/>
          <w:iCs/>
          <w:sz w:val="24"/>
          <w:szCs w:val="24"/>
        </w:rPr>
        <w:t>he measures contained in resolution 1591 (2005)</w:t>
      </w:r>
      <w:r w:rsidR="00156C5F" w:rsidRPr="007A1B1E">
        <w:rPr>
          <w:rFonts w:ascii="Times New Roman" w:hAnsi="Times New Roman" w:cs="Times New Roman"/>
          <w:iCs/>
          <w:sz w:val="24"/>
          <w:szCs w:val="24"/>
        </w:rPr>
        <w:t>;</w:t>
      </w:r>
      <w:r w:rsidR="005C77AC" w:rsidRPr="007A1B1E">
        <w:rPr>
          <w:rFonts w:ascii="Times New Roman" w:hAnsi="Times New Roman" w:cs="Times New Roman"/>
          <w:sz w:val="24"/>
          <w:szCs w:val="24"/>
        </w:rPr>
        <w:t xml:space="preserve"> </w:t>
      </w:r>
    </w:p>
    <w:p w:rsidR="005C77AC" w:rsidRDefault="005C77AC"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Requests</w:t>
      </w:r>
      <w:r w:rsidR="00CF1280" w:rsidRPr="00CF1280">
        <w:rPr>
          <w:rFonts w:ascii="Times New Roman" w:hAnsi="Times New Roman" w:cs="Times New Roman"/>
          <w:sz w:val="24"/>
          <w:szCs w:val="24"/>
        </w:rPr>
        <w:t xml:space="preserve"> the Panel of Experts to pr</w:t>
      </w:r>
      <w:r w:rsidR="00F14D8F">
        <w:rPr>
          <w:rFonts w:ascii="Times New Roman" w:hAnsi="Times New Roman" w:cs="Times New Roman"/>
          <w:sz w:val="24"/>
          <w:szCs w:val="24"/>
        </w:rPr>
        <w:t xml:space="preserve">ovide no later than </w:t>
      </w:r>
      <w:r w:rsidR="005E2E31" w:rsidRPr="000E029D">
        <w:rPr>
          <w:rFonts w:ascii="Times New Roman" w:hAnsi="Times New Roman" w:cs="Times New Roman"/>
          <w:sz w:val="24"/>
          <w:szCs w:val="24"/>
        </w:rPr>
        <w:t>31 July 2013,</w:t>
      </w:r>
      <w:r w:rsidR="00CF1280" w:rsidRPr="00CF1280">
        <w:rPr>
          <w:rFonts w:ascii="Times New Roman" w:hAnsi="Times New Roman" w:cs="Times New Roman"/>
          <w:sz w:val="24"/>
          <w:szCs w:val="24"/>
        </w:rPr>
        <w:t xml:space="preserve"> a</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midterm briefing on its work and no later than 90 days after the adoption of this</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resolution an interim report to the Committee established pursuant to paragraph 3 (a)</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of resolution 1591 (2005) (hereinafter “the Committee”) and a final report no later</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than 30 days prior to termination of its mandate to the Council with its findings and</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recommendations;</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Requests</w:t>
      </w:r>
      <w:r w:rsidR="00CF1280" w:rsidRPr="00CF1280">
        <w:rPr>
          <w:rFonts w:ascii="Times New Roman" w:hAnsi="Times New Roman" w:cs="Times New Roman"/>
          <w:sz w:val="24"/>
          <w:szCs w:val="24"/>
        </w:rPr>
        <w:t xml:space="preserve"> the Panel of Experts to provide monthly updates to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Committee regarding its activities, including Panel travel, any obstacles encountered</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to the </w:t>
      </w:r>
      <w:r w:rsidR="00F14D8F" w:rsidRPr="00CF1280">
        <w:rPr>
          <w:rFonts w:ascii="Times New Roman" w:hAnsi="Times New Roman" w:cs="Times New Roman"/>
          <w:sz w:val="24"/>
          <w:szCs w:val="24"/>
        </w:rPr>
        <w:t>fulfillment</w:t>
      </w:r>
      <w:r w:rsidR="00CF1280" w:rsidRPr="00CF1280">
        <w:rPr>
          <w:rFonts w:ascii="Times New Roman" w:hAnsi="Times New Roman" w:cs="Times New Roman"/>
          <w:sz w:val="24"/>
          <w:szCs w:val="24"/>
        </w:rPr>
        <w:t xml:space="preserve"> of its mandate, as well as violations of the sanctions;</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Requests</w:t>
      </w:r>
      <w:r w:rsidR="00CF1280" w:rsidRPr="00CF1280">
        <w:rPr>
          <w:rFonts w:ascii="Times New Roman" w:hAnsi="Times New Roman" w:cs="Times New Roman"/>
          <w:sz w:val="24"/>
          <w:szCs w:val="24"/>
        </w:rPr>
        <w:t xml:space="preserve"> the Panel of Experts to report, in the timeframe identified in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paragraph 5, on the implementation and effectiveness of paragraph 10 of resolution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1945 (2010);</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Requests</w:t>
      </w:r>
      <w:r w:rsidR="00CF1280" w:rsidRPr="00CF1280">
        <w:rPr>
          <w:rFonts w:ascii="Times New Roman" w:hAnsi="Times New Roman" w:cs="Times New Roman"/>
          <w:sz w:val="24"/>
          <w:szCs w:val="24"/>
        </w:rPr>
        <w:t xml:space="preserve"> the Panel of Experts to</w:t>
      </w:r>
      <w:r w:rsidR="00A22678">
        <w:rPr>
          <w:rFonts w:ascii="Times New Roman" w:hAnsi="Times New Roman" w:cs="Times New Roman"/>
          <w:sz w:val="24"/>
          <w:szCs w:val="24"/>
        </w:rPr>
        <w:t xml:space="preserve"> continue to</w:t>
      </w:r>
      <w:r w:rsidR="00CF1280" w:rsidRPr="00CF1280">
        <w:rPr>
          <w:rFonts w:ascii="Times New Roman" w:hAnsi="Times New Roman" w:cs="Times New Roman"/>
          <w:sz w:val="24"/>
          <w:szCs w:val="24"/>
        </w:rPr>
        <w:t xml:space="preserve"> coordinate its activities as appropriate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with the operations of the United Nations/African Union Hybrid Operation in Darfur</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(UNAMID) and with international efforts to promote the political process in Darfur,</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and to assess in its interim and final reports progress towards reducing violations by</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all parties of the measures imposed by paragraphs 7 and 8 of resolution 1556 (2005),</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paragraph 7 of resolution 1591 (2005), and paragraph 10 of resolution 1945 (2010),</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progress towards removing impediments to the political process, threats to stability in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Darfur and the region, violations of international humanitarian or human rights law or</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other atrocities, including sexual- and gender-based violence, and other violations of</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the above-mentioned resolutions, and to provide the Committee with information on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the individuals and entities that meet the listing criteria in paragraph 3 (c) of</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resolution 1591;</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8E66D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Regrets</w:t>
      </w:r>
      <w:r w:rsidR="00CF1280" w:rsidRPr="00CF1280">
        <w:rPr>
          <w:rFonts w:ascii="Times New Roman" w:hAnsi="Times New Roman" w:cs="Times New Roman"/>
          <w:sz w:val="24"/>
          <w:szCs w:val="24"/>
        </w:rPr>
        <w:t xml:space="preserve"> that some individuals affiliated with the Government of Sudan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and armed groups in Darfur</w:t>
      </w:r>
      <w:r w:rsidR="001E0609">
        <w:rPr>
          <w:rFonts w:ascii="Times New Roman" w:hAnsi="Times New Roman" w:cs="Times New Roman"/>
          <w:sz w:val="24"/>
          <w:szCs w:val="24"/>
        </w:rPr>
        <w:t>,</w:t>
      </w:r>
      <w:r w:rsidR="00CF1280" w:rsidRPr="00CF1280">
        <w:rPr>
          <w:rFonts w:ascii="Times New Roman" w:hAnsi="Times New Roman" w:cs="Times New Roman"/>
          <w:sz w:val="24"/>
          <w:szCs w:val="24"/>
        </w:rPr>
        <w:t xml:space="preserve"> </w:t>
      </w:r>
      <w:r w:rsidR="00A22678">
        <w:rPr>
          <w:rFonts w:ascii="Times New Roman" w:hAnsi="Times New Roman" w:cs="Times New Roman"/>
          <w:sz w:val="24"/>
          <w:szCs w:val="24"/>
        </w:rPr>
        <w:t>continue</w:t>
      </w:r>
      <w:r w:rsidR="00CF1280" w:rsidRPr="00CF1280">
        <w:rPr>
          <w:rFonts w:ascii="Times New Roman" w:hAnsi="Times New Roman" w:cs="Times New Roman"/>
          <w:sz w:val="24"/>
          <w:szCs w:val="24"/>
        </w:rPr>
        <w:t xml:space="preserve"> to commit violence against civilians,</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impede the peace process, and disregard the demands of the Council, </w:t>
      </w:r>
      <w:r w:rsidR="005E2E31" w:rsidRPr="005E2E31">
        <w:rPr>
          <w:rFonts w:ascii="Times New Roman" w:hAnsi="Times New Roman" w:cs="Times New Roman"/>
          <w:i/>
          <w:sz w:val="24"/>
          <w:szCs w:val="24"/>
        </w:rPr>
        <w:t>expresses</w:t>
      </w:r>
      <w:r w:rsidR="00CF1280" w:rsidRPr="00CF1280">
        <w:rPr>
          <w:rFonts w:ascii="Times New Roman" w:hAnsi="Times New Roman" w:cs="Times New Roman"/>
          <w:sz w:val="24"/>
          <w:szCs w:val="24"/>
        </w:rPr>
        <w:t xml:space="preserve"> its</w:t>
      </w:r>
      <w:r w:rsidR="001E0609">
        <w:rPr>
          <w:rFonts w:ascii="Times New Roman" w:hAnsi="Times New Roman" w:cs="Times New Roman"/>
          <w:sz w:val="24"/>
          <w:szCs w:val="24"/>
        </w:rPr>
        <w:t xml:space="preserve"> </w:t>
      </w:r>
      <w:r w:rsidR="00CF1280" w:rsidRPr="00CF1280">
        <w:rPr>
          <w:rFonts w:ascii="Times New Roman" w:hAnsi="Times New Roman" w:cs="Times New Roman"/>
          <w:sz w:val="24"/>
          <w:szCs w:val="24"/>
        </w:rPr>
        <w:t>intention to impose targeted sanctions against individuals and entities that meet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listing criteria in paragraph 3 (c) of resolution 1591 (2005), and </w:t>
      </w:r>
      <w:r w:rsidR="005E2E31" w:rsidRPr="005E2E31">
        <w:rPr>
          <w:rFonts w:ascii="Times New Roman" w:hAnsi="Times New Roman" w:cs="Times New Roman"/>
          <w:i/>
          <w:sz w:val="24"/>
          <w:szCs w:val="24"/>
        </w:rPr>
        <w:t>encourages</w:t>
      </w:r>
      <w:r w:rsidR="00CF1280" w:rsidRPr="00CF1280">
        <w:rPr>
          <w:rFonts w:ascii="Times New Roman" w:hAnsi="Times New Roman" w:cs="Times New Roman"/>
          <w:sz w:val="24"/>
          <w:szCs w:val="24"/>
        </w:rPr>
        <w:t xml:space="preserve">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Panel of Experts, in coordination with the Joint African Union/United Nations</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Mediation, to provide to the Committee when appropriate the names of any</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individuals, groups, or entities that meet the listing criteria;</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 xml:space="preserve">Requests </w:t>
      </w:r>
      <w:r w:rsidR="00CF1280" w:rsidRPr="00CF1280">
        <w:rPr>
          <w:rFonts w:ascii="Times New Roman" w:hAnsi="Times New Roman" w:cs="Times New Roman"/>
          <w:sz w:val="24"/>
          <w:szCs w:val="24"/>
        </w:rPr>
        <w:t>the Panel of Experts to continue to investigate the role of</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armed, military, and political groups in attacks against UNAMID personnel in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Darfur, and notes that individuals and entities who plan, sponsor or participate in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such attacks constitute a threat to stability in Darfur and may therefore meet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designation criteria provided for in paragraph 3 (c) of resolution 1591 (2005);</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Expresses</w:t>
      </w:r>
      <w:r w:rsidR="00CF1280" w:rsidRPr="00CF1280">
        <w:rPr>
          <w:rFonts w:ascii="Times New Roman" w:hAnsi="Times New Roman" w:cs="Times New Roman"/>
          <w:sz w:val="24"/>
          <w:szCs w:val="24"/>
        </w:rPr>
        <w:t xml:space="preserve"> its concern that certain items </w:t>
      </w:r>
      <w:r w:rsidR="00A22678">
        <w:rPr>
          <w:rFonts w:ascii="Times New Roman" w:hAnsi="Times New Roman" w:cs="Times New Roman"/>
          <w:sz w:val="24"/>
          <w:szCs w:val="24"/>
        </w:rPr>
        <w:t>continue to be</w:t>
      </w:r>
      <w:r w:rsidR="00CF1280" w:rsidRPr="00CF1280">
        <w:rPr>
          <w:rFonts w:ascii="Times New Roman" w:hAnsi="Times New Roman" w:cs="Times New Roman"/>
          <w:sz w:val="24"/>
          <w:szCs w:val="24"/>
        </w:rPr>
        <w:t xml:space="preserve"> converted for military</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purposes and transferred to Darfur, and urges all States to be mindful of this risk in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light of the measures contained in resolution 1591 (2005);</w:t>
      </w:r>
    </w:p>
    <w:p w:rsidR="0042200C" w:rsidRPr="00400E1C" w:rsidRDefault="0042200C" w:rsidP="0042200C">
      <w:pPr>
        <w:spacing w:after="0" w:line="240" w:lineRule="auto"/>
        <w:rPr>
          <w:rFonts w:ascii="Times New Roman" w:hAnsi="Times New Roman" w:cs="Times New Roman"/>
          <w:i/>
          <w:sz w:val="24"/>
          <w:szCs w:val="24"/>
        </w:rPr>
      </w:pPr>
    </w:p>
    <w:p w:rsidR="005E2E31" w:rsidRPr="007A1B1E" w:rsidRDefault="00501286" w:rsidP="005E2E31">
      <w:pPr>
        <w:autoSpaceDE w:val="0"/>
        <w:autoSpaceDN w:val="0"/>
        <w:adjustRightInd w:val="0"/>
        <w:spacing w:after="0" w:line="240" w:lineRule="auto"/>
        <w:rPr>
          <w:rFonts w:ascii="Times New Roman" w:hAnsi="Times New Roman" w:cs="Times New Roman"/>
          <w:sz w:val="24"/>
          <w:szCs w:val="24"/>
        </w:rPr>
      </w:pPr>
      <w:r w:rsidRPr="00501286">
        <w:rPr>
          <w:rFonts w:ascii="Times New Roman" w:hAnsi="Times New Roman" w:cs="Times New Roman"/>
          <w:sz w:val="24"/>
          <w:szCs w:val="24"/>
        </w:rPr>
        <w:t>11</w:t>
      </w:r>
      <w:r w:rsidR="001C4F95" w:rsidRPr="00501286">
        <w:rPr>
          <w:rFonts w:ascii="Times New Roman" w:hAnsi="Times New Roman" w:cs="Times New Roman"/>
          <w:sz w:val="24"/>
          <w:szCs w:val="24"/>
        </w:rPr>
        <w:t>.</w:t>
      </w:r>
      <w:r w:rsidR="001C4F95">
        <w:rPr>
          <w:rFonts w:ascii="Times New Roman" w:hAnsi="Times New Roman" w:cs="Times New Roman"/>
          <w:i/>
          <w:sz w:val="24"/>
          <w:szCs w:val="24"/>
        </w:rPr>
        <w:t xml:space="preserve"> </w:t>
      </w:r>
      <w:r w:rsidR="00161EB1">
        <w:rPr>
          <w:rFonts w:ascii="Times New Roman" w:hAnsi="Times New Roman" w:cs="Times New Roman"/>
          <w:i/>
          <w:sz w:val="24"/>
          <w:szCs w:val="24"/>
        </w:rPr>
        <w:t>Calls on</w:t>
      </w:r>
      <w:r w:rsidR="007D587B" w:rsidRPr="007A1B1E">
        <w:rPr>
          <w:rFonts w:ascii="Times New Roman" w:hAnsi="Times New Roman" w:cs="Times New Roman"/>
          <w:iCs/>
          <w:sz w:val="24"/>
          <w:szCs w:val="24"/>
        </w:rPr>
        <w:t xml:space="preserve"> </w:t>
      </w:r>
      <w:r w:rsidR="00C5416A" w:rsidRPr="007A1B1E">
        <w:rPr>
          <w:rFonts w:ascii="Times New Roman" w:hAnsi="Times New Roman" w:cs="Times New Roman"/>
          <w:sz w:val="24"/>
          <w:szCs w:val="24"/>
        </w:rPr>
        <w:t xml:space="preserve">the Government of Sudan </w:t>
      </w:r>
      <w:r w:rsidR="00161EB1">
        <w:rPr>
          <w:rFonts w:ascii="Times New Roman" w:hAnsi="Times New Roman" w:cs="Times New Roman"/>
          <w:sz w:val="24"/>
          <w:szCs w:val="24"/>
        </w:rPr>
        <w:t xml:space="preserve">to </w:t>
      </w:r>
      <w:r w:rsidR="00C5416A" w:rsidRPr="007A1B1E">
        <w:rPr>
          <w:rFonts w:ascii="Times New Roman" w:hAnsi="Times New Roman" w:cs="Times New Roman"/>
          <w:sz w:val="24"/>
          <w:szCs w:val="24"/>
        </w:rPr>
        <w:t>remove</w:t>
      </w:r>
      <w:r w:rsidR="007806C9" w:rsidRPr="007A1B1E">
        <w:rPr>
          <w:rFonts w:ascii="Times New Roman" w:hAnsi="Times New Roman" w:cs="Times New Roman"/>
          <w:sz w:val="24"/>
          <w:szCs w:val="24"/>
        </w:rPr>
        <w:t xml:space="preserve"> </w:t>
      </w:r>
      <w:r w:rsidR="009D0A23" w:rsidRPr="007A1B1E">
        <w:rPr>
          <w:rFonts w:ascii="Times New Roman" w:hAnsi="Times New Roman" w:cs="Times New Roman"/>
          <w:sz w:val="24"/>
          <w:szCs w:val="24"/>
        </w:rPr>
        <w:t xml:space="preserve">all </w:t>
      </w:r>
      <w:r w:rsidR="007D587B" w:rsidRPr="007A1B1E">
        <w:rPr>
          <w:rFonts w:ascii="Times New Roman" w:hAnsi="Times New Roman" w:cs="Times New Roman"/>
          <w:sz w:val="24"/>
          <w:szCs w:val="24"/>
        </w:rPr>
        <w:t xml:space="preserve">restrictions, </w:t>
      </w:r>
      <w:r w:rsidR="009D0A23" w:rsidRPr="007A1B1E">
        <w:rPr>
          <w:rFonts w:ascii="Times New Roman" w:hAnsi="Times New Roman" w:cs="Times New Roman"/>
          <w:sz w:val="24"/>
          <w:szCs w:val="24"/>
        </w:rPr>
        <w:t xml:space="preserve">limitations </w:t>
      </w:r>
      <w:r w:rsidR="007D587B" w:rsidRPr="007A1B1E">
        <w:rPr>
          <w:rFonts w:ascii="Times New Roman" w:hAnsi="Times New Roman" w:cs="Times New Roman"/>
          <w:sz w:val="24"/>
          <w:szCs w:val="24"/>
        </w:rPr>
        <w:t xml:space="preserve">and bureaucratic impediments </w:t>
      </w:r>
      <w:r w:rsidR="009D0A23" w:rsidRPr="007A1B1E">
        <w:rPr>
          <w:rFonts w:ascii="Times New Roman" w:hAnsi="Times New Roman" w:cs="Times New Roman"/>
          <w:sz w:val="24"/>
          <w:szCs w:val="24"/>
        </w:rPr>
        <w:t xml:space="preserve">imposed on the work of the Panel of Experts, </w:t>
      </w:r>
      <w:r w:rsidR="000A15C2" w:rsidRPr="007A1B1E">
        <w:rPr>
          <w:rFonts w:ascii="Times New Roman" w:hAnsi="Times New Roman" w:cs="Times New Roman"/>
          <w:sz w:val="24"/>
          <w:szCs w:val="24"/>
        </w:rPr>
        <w:t xml:space="preserve">including by issuing </w:t>
      </w:r>
      <w:r w:rsidR="007D587B" w:rsidRPr="007A1B1E">
        <w:rPr>
          <w:rFonts w:ascii="Times New Roman" w:hAnsi="Times New Roman" w:cs="Times New Roman"/>
          <w:sz w:val="24"/>
          <w:szCs w:val="24"/>
        </w:rPr>
        <w:t xml:space="preserve">timely </w:t>
      </w:r>
      <w:r w:rsidR="000A15C2" w:rsidRPr="007A1B1E">
        <w:rPr>
          <w:rFonts w:ascii="Times New Roman" w:hAnsi="Times New Roman" w:cs="Times New Roman"/>
          <w:sz w:val="23"/>
          <w:szCs w:val="23"/>
        </w:rPr>
        <w:t xml:space="preserve">multiple-entry visas to all members of the Panel of Experts for the duration of its mandate, and by waiving the requirement of Darfur travel permits for said Panel members; </w:t>
      </w:r>
    </w:p>
    <w:p w:rsidR="00EE1273" w:rsidRPr="007A1B1E" w:rsidRDefault="00EE1273" w:rsidP="00CF1280">
      <w:pPr>
        <w:spacing w:after="0" w:line="240" w:lineRule="auto"/>
        <w:rPr>
          <w:rFonts w:ascii="Times New Roman" w:hAnsi="Times New Roman" w:cs="Times New Roman"/>
          <w:sz w:val="24"/>
          <w:szCs w:val="24"/>
        </w:rPr>
      </w:pPr>
    </w:p>
    <w:p w:rsidR="00F82ED0" w:rsidRPr="007A1B1E" w:rsidRDefault="00501286" w:rsidP="00F82ED0">
      <w:pPr>
        <w:spacing w:after="0" w:line="240" w:lineRule="auto"/>
        <w:rPr>
          <w:rFonts w:ascii="Times New Roman" w:hAnsi="Times New Roman" w:cs="Times New Roman"/>
          <w:sz w:val="24"/>
          <w:szCs w:val="24"/>
        </w:rPr>
      </w:pPr>
      <w:r w:rsidRPr="00501286">
        <w:rPr>
          <w:rFonts w:ascii="Times New Roman" w:hAnsi="Times New Roman" w:cs="Times New Roman"/>
          <w:iCs/>
          <w:sz w:val="24"/>
          <w:szCs w:val="24"/>
        </w:rPr>
        <w:t>12</w:t>
      </w:r>
      <w:r w:rsidR="001C4F95" w:rsidRPr="007A1B1E">
        <w:rPr>
          <w:rFonts w:ascii="Times New Roman" w:hAnsi="Times New Roman" w:cs="Times New Roman"/>
          <w:i/>
          <w:iCs/>
          <w:sz w:val="24"/>
          <w:szCs w:val="24"/>
        </w:rPr>
        <w:t xml:space="preserve">. </w:t>
      </w:r>
      <w:r w:rsidR="00161EB1">
        <w:rPr>
          <w:rFonts w:ascii="Times New Roman" w:hAnsi="Times New Roman" w:cs="Times New Roman"/>
          <w:i/>
          <w:iCs/>
          <w:sz w:val="24"/>
          <w:szCs w:val="24"/>
        </w:rPr>
        <w:t xml:space="preserve">Urges </w:t>
      </w:r>
      <w:r w:rsidR="00F82ED0" w:rsidRPr="007A1B1E">
        <w:rPr>
          <w:rFonts w:ascii="Times New Roman" w:hAnsi="Times New Roman" w:cs="Times New Roman"/>
          <w:sz w:val="24"/>
          <w:szCs w:val="24"/>
        </w:rPr>
        <w:t xml:space="preserve">the Government of Sudan to </w:t>
      </w:r>
      <w:r w:rsidR="00161EB1">
        <w:rPr>
          <w:rFonts w:ascii="Times New Roman" w:hAnsi="Times New Roman" w:cs="Times New Roman"/>
          <w:sz w:val="24"/>
          <w:szCs w:val="24"/>
        </w:rPr>
        <w:t xml:space="preserve">respond to </w:t>
      </w:r>
      <w:r w:rsidR="00F82ED0" w:rsidRPr="007A1B1E">
        <w:rPr>
          <w:rFonts w:ascii="Times New Roman" w:hAnsi="Times New Roman" w:cs="Times New Roman"/>
          <w:sz w:val="24"/>
          <w:szCs w:val="24"/>
        </w:rPr>
        <w:t xml:space="preserve">the Committee </w:t>
      </w:r>
      <w:r w:rsidR="00161EB1">
        <w:rPr>
          <w:rFonts w:ascii="Times New Roman" w:hAnsi="Times New Roman" w:cs="Times New Roman"/>
          <w:sz w:val="24"/>
          <w:szCs w:val="24"/>
        </w:rPr>
        <w:t>requests</w:t>
      </w:r>
      <w:r w:rsidR="00F82ED0" w:rsidRPr="007A1B1E">
        <w:rPr>
          <w:rFonts w:ascii="Times New Roman" w:hAnsi="Times New Roman" w:cs="Times New Roman"/>
          <w:sz w:val="24"/>
          <w:szCs w:val="24"/>
        </w:rPr>
        <w:t xml:space="preserve"> on measures put in place to protect civilians in various parts of Darfur, including those affected by new displacements; investigations conducted and accountability measures undertaken for killings of civilians and perpetrators of  human rights abuses and violations of international </w:t>
      </w:r>
      <w:r w:rsidR="00F82ED0" w:rsidRPr="007A1B1E">
        <w:rPr>
          <w:rFonts w:ascii="Times New Roman" w:hAnsi="Times New Roman" w:cs="Times New Roman"/>
          <w:sz w:val="24"/>
          <w:szCs w:val="24"/>
        </w:rPr>
        <w:lastRenderedPageBreak/>
        <w:t xml:space="preserve">humanitarian law (including notably the killings of civilians in Abu Zereiga in June 2011, Hashaba in August 2012 and Sigili in November 2012); investigations conducted and accountability measures undertaken for attacks against peacekeepers and humanitarian personnel; </w:t>
      </w:r>
      <w:r w:rsidR="00156C5F" w:rsidRPr="007A1B1E">
        <w:rPr>
          <w:rFonts w:ascii="Times New Roman" w:hAnsi="Times New Roman" w:cs="Times New Roman"/>
          <w:sz w:val="24"/>
          <w:szCs w:val="24"/>
        </w:rPr>
        <w:t>and the situation of civilian populations in areas such as eastern Jebel Marra, where the Panel of Experts, UNAMID and humanitarian agencies and personnel have been denied access</w:t>
      </w:r>
      <w:r w:rsidR="00F82ED0" w:rsidRPr="007A1B1E">
        <w:rPr>
          <w:rFonts w:ascii="Times New Roman" w:hAnsi="Times New Roman" w:cs="Times New Roman"/>
          <w:sz w:val="24"/>
          <w:szCs w:val="24"/>
        </w:rPr>
        <w:t>, and measures taken to allow unimpeded and regular access for hum</w:t>
      </w:r>
      <w:r w:rsidR="007806C9" w:rsidRPr="007A1B1E">
        <w:rPr>
          <w:rFonts w:ascii="Times New Roman" w:hAnsi="Times New Roman" w:cs="Times New Roman"/>
          <w:sz w:val="24"/>
          <w:szCs w:val="24"/>
        </w:rPr>
        <w:t>anitarian relief to these areas;</w:t>
      </w:r>
    </w:p>
    <w:p w:rsidR="00DE70B1" w:rsidRDefault="00DE70B1" w:rsidP="00CF1280">
      <w:pPr>
        <w:spacing w:after="0" w:line="240" w:lineRule="auto"/>
        <w:rPr>
          <w:rFonts w:ascii="Times New Roman" w:hAnsi="Times New Roman" w:cs="Times New Roman"/>
          <w:sz w:val="24"/>
          <w:szCs w:val="24"/>
        </w:rPr>
      </w:pPr>
    </w:p>
    <w:p w:rsidR="00540C7D" w:rsidRDefault="000656F9"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501286">
        <w:rPr>
          <w:rFonts w:ascii="Times New Roman" w:hAnsi="Times New Roman" w:cs="Times New Roman"/>
          <w:sz w:val="24"/>
          <w:szCs w:val="24"/>
        </w:rPr>
        <w:t>3</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Urges</w:t>
      </w:r>
      <w:r w:rsidR="00CF1280" w:rsidRPr="00CF1280">
        <w:rPr>
          <w:rFonts w:ascii="Times New Roman" w:hAnsi="Times New Roman" w:cs="Times New Roman"/>
          <w:sz w:val="24"/>
          <w:szCs w:val="24"/>
        </w:rPr>
        <w:t xml:space="preserve"> all States, relevant United Nations bodies, the African Union and</w:t>
      </w:r>
      <w:r>
        <w:rPr>
          <w:rFonts w:ascii="Times New Roman" w:hAnsi="Times New Roman" w:cs="Times New Roman"/>
          <w:sz w:val="24"/>
          <w:szCs w:val="24"/>
        </w:rPr>
        <w:t xml:space="preserve"> </w:t>
      </w:r>
      <w:r w:rsidR="00CF1280" w:rsidRPr="00CF1280">
        <w:rPr>
          <w:rFonts w:ascii="Times New Roman" w:hAnsi="Times New Roman" w:cs="Times New Roman"/>
          <w:sz w:val="24"/>
          <w:szCs w:val="24"/>
        </w:rPr>
        <w:t>other interested parties, to cooperate fully with the Committee and the Panel of</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Experts, in particular by supplying any information at their disposal on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implementation of the measures imposed by resolution 1591 (2005) and resolution</w:t>
      </w:r>
      <w:r w:rsidR="00BA28C0">
        <w:rPr>
          <w:rFonts w:ascii="Times New Roman" w:hAnsi="Times New Roman" w:cs="Times New Roman"/>
          <w:sz w:val="24"/>
          <w:szCs w:val="24"/>
        </w:rPr>
        <w:t xml:space="preserve"> </w:t>
      </w:r>
      <w:r w:rsidR="007806C9">
        <w:rPr>
          <w:rFonts w:ascii="Times New Roman" w:hAnsi="Times New Roman" w:cs="Times New Roman"/>
          <w:sz w:val="24"/>
          <w:szCs w:val="24"/>
        </w:rPr>
        <w:t>1556 (2004);</w:t>
      </w:r>
      <w:r w:rsidR="00CF1280" w:rsidRPr="00CF1280">
        <w:rPr>
          <w:rFonts w:ascii="Times New Roman" w:hAnsi="Times New Roman" w:cs="Times New Roman"/>
          <w:sz w:val="24"/>
          <w:szCs w:val="24"/>
        </w:rPr>
        <w:t xml:space="preserve"> </w:t>
      </w:r>
    </w:p>
    <w:p w:rsidR="00CF1280" w:rsidRDefault="00CF1280"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Urges</w:t>
      </w:r>
      <w:r w:rsidR="00CF1280" w:rsidRPr="00CF1280">
        <w:rPr>
          <w:rFonts w:ascii="Times New Roman" w:hAnsi="Times New Roman" w:cs="Times New Roman"/>
          <w:sz w:val="24"/>
          <w:szCs w:val="24"/>
        </w:rPr>
        <w:t xml:space="preserve"> all States, in particular those in the region, to report to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Committee on the actions they have taken to implement measures imposed by</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resolutions 1591 (2005) and 1556 (2004), including imposition of targeted</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measures;</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Expresses</w:t>
      </w:r>
      <w:r w:rsidR="00CF1280" w:rsidRPr="00CF1280">
        <w:rPr>
          <w:rFonts w:ascii="Times New Roman" w:hAnsi="Times New Roman" w:cs="Times New Roman"/>
          <w:sz w:val="24"/>
          <w:szCs w:val="24"/>
        </w:rPr>
        <w:t xml:space="preserve"> its concern that the travel ban and asset freeze on designated</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individuals is not being implemented by all </w:t>
      </w:r>
      <w:r w:rsidR="00EA682D">
        <w:rPr>
          <w:rFonts w:ascii="Times New Roman" w:hAnsi="Times New Roman" w:cs="Times New Roman"/>
          <w:sz w:val="24"/>
          <w:szCs w:val="24"/>
        </w:rPr>
        <w:t xml:space="preserve">Member </w:t>
      </w:r>
      <w:r w:rsidR="00CF1280" w:rsidRPr="00CF1280">
        <w:rPr>
          <w:rFonts w:ascii="Times New Roman" w:hAnsi="Times New Roman" w:cs="Times New Roman"/>
          <w:sz w:val="24"/>
          <w:szCs w:val="24"/>
        </w:rPr>
        <w:t>States, and requests the Committee to</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respond effectively to any reports of non-compliance by </w:t>
      </w:r>
      <w:r w:rsidR="00EA682D">
        <w:rPr>
          <w:rFonts w:ascii="Times New Roman" w:hAnsi="Times New Roman" w:cs="Times New Roman"/>
          <w:sz w:val="24"/>
          <w:szCs w:val="24"/>
        </w:rPr>
        <w:t xml:space="preserve">Member </w:t>
      </w:r>
      <w:r w:rsidR="00CF1280" w:rsidRPr="00CF1280">
        <w:rPr>
          <w:rFonts w:ascii="Times New Roman" w:hAnsi="Times New Roman" w:cs="Times New Roman"/>
          <w:sz w:val="24"/>
          <w:szCs w:val="24"/>
        </w:rPr>
        <w:t>States with paragraph 3 of</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resolution 1591 (2005) and resolution 1672 (2006), including by engaging with all</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relevant parties;</w:t>
      </w:r>
    </w:p>
    <w:p w:rsidR="00EE1273" w:rsidRPr="00CF1280" w:rsidRDefault="00EE1273"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16</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Expresses</w:t>
      </w:r>
      <w:r w:rsidR="00CF1280" w:rsidRPr="00CF1280">
        <w:rPr>
          <w:rFonts w:ascii="Times New Roman" w:hAnsi="Times New Roman" w:cs="Times New Roman"/>
          <w:sz w:val="24"/>
          <w:szCs w:val="24"/>
        </w:rPr>
        <w:t xml:space="preserve"> its intention, following the midterm report, to review the state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of implementation, including obstacles to full and effective implementation of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measures, imposed in resolution 1591 (2005) and 1945 (2010), with a view to</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ensuring full compliance;</w:t>
      </w:r>
    </w:p>
    <w:p w:rsidR="00EE1273" w:rsidRPr="00CF1280" w:rsidRDefault="00EE1273" w:rsidP="00CF1280">
      <w:pPr>
        <w:spacing w:after="0" w:line="240" w:lineRule="auto"/>
        <w:rPr>
          <w:rFonts w:ascii="Times New Roman" w:hAnsi="Times New Roman" w:cs="Times New Roman"/>
          <w:sz w:val="24"/>
          <w:szCs w:val="24"/>
        </w:rPr>
      </w:pPr>
    </w:p>
    <w:p w:rsidR="00CF1280" w:rsidRP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Reaffirms</w:t>
      </w:r>
      <w:r w:rsidR="00CF1280" w:rsidRPr="00CF1280">
        <w:rPr>
          <w:rFonts w:ascii="Times New Roman" w:hAnsi="Times New Roman" w:cs="Times New Roman"/>
          <w:sz w:val="24"/>
          <w:szCs w:val="24"/>
        </w:rPr>
        <w:t xml:space="preserve"> the mandate of the Committee to encourage dialogue with</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interested Member States, in particular those in the region, including by inviting</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representatives of such States to meet with the Committee to discuss implementation</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 xml:space="preserve">of the </w:t>
      </w:r>
      <w:r w:rsidR="00CF1280" w:rsidRPr="00CF1280">
        <w:rPr>
          <w:rFonts w:ascii="Times New Roman" w:hAnsi="Times New Roman" w:cs="Times New Roman"/>
          <w:sz w:val="24"/>
          <w:szCs w:val="24"/>
        </w:rPr>
        <w:lastRenderedPageBreak/>
        <w:t>measures and further encourages the Committee to continue its dialogue with</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UNAMID;</w:t>
      </w:r>
    </w:p>
    <w:p w:rsidR="002D441A" w:rsidRDefault="002D441A" w:rsidP="00CF1280">
      <w:pPr>
        <w:spacing w:after="0" w:line="240" w:lineRule="auto"/>
        <w:rPr>
          <w:rFonts w:ascii="Times New Roman" w:hAnsi="Times New Roman" w:cs="Times New Roman"/>
          <w:sz w:val="24"/>
          <w:szCs w:val="24"/>
        </w:rPr>
      </w:pPr>
    </w:p>
    <w:p w:rsidR="00CF128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Welcomes</w:t>
      </w:r>
      <w:r w:rsidR="00CF1280" w:rsidRPr="00CF1280">
        <w:rPr>
          <w:rFonts w:ascii="Times New Roman" w:hAnsi="Times New Roman" w:cs="Times New Roman"/>
          <w:sz w:val="24"/>
          <w:szCs w:val="24"/>
        </w:rPr>
        <w:t xml:space="preserve"> the Committee’s work, which has drawn on the reports of the</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Panel of Experts and taken advantage of the work done in other fora, to draw</w:t>
      </w:r>
      <w:r w:rsidR="00BA28C0">
        <w:rPr>
          <w:rFonts w:ascii="Times New Roman" w:hAnsi="Times New Roman" w:cs="Times New Roman"/>
          <w:sz w:val="24"/>
          <w:szCs w:val="24"/>
        </w:rPr>
        <w:t xml:space="preserve"> </w:t>
      </w:r>
      <w:r w:rsidR="00CF1280" w:rsidRPr="00CF1280">
        <w:rPr>
          <w:rFonts w:ascii="Times New Roman" w:hAnsi="Times New Roman" w:cs="Times New Roman"/>
          <w:sz w:val="24"/>
          <w:szCs w:val="24"/>
        </w:rPr>
        <w:t>attention to the responsibilities of private sector actors in conflict affected areas;</w:t>
      </w:r>
    </w:p>
    <w:p w:rsidR="00EE1273" w:rsidRPr="00CF1280" w:rsidRDefault="00EE1273" w:rsidP="00CF1280">
      <w:pPr>
        <w:spacing w:after="0" w:line="240" w:lineRule="auto"/>
        <w:rPr>
          <w:rFonts w:ascii="Times New Roman" w:hAnsi="Times New Roman" w:cs="Times New Roman"/>
          <w:sz w:val="24"/>
          <w:szCs w:val="24"/>
        </w:rPr>
      </w:pPr>
    </w:p>
    <w:p w:rsidR="003E7330" w:rsidRDefault="00501286" w:rsidP="00CF1280">
      <w:pPr>
        <w:spacing w:after="0" w:line="240" w:lineRule="auto"/>
        <w:rPr>
          <w:rFonts w:ascii="Times New Roman" w:hAnsi="Times New Roman" w:cs="Times New Roman"/>
          <w:sz w:val="24"/>
          <w:szCs w:val="24"/>
        </w:rPr>
      </w:pPr>
      <w:r>
        <w:rPr>
          <w:rFonts w:ascii="Times New Roman" w:hAnsi="Times New Roman" w:cs="Times New Roman"/>
          <w:sz w:val="24"/>
          <w:szCs w:val="24"/>
        </w:rPr>
        <w:t>19</w:t>
      </w:r>
      <w:r w:rsidR="00CF1280" w:rsidRPr="00CF1280">
        <w:rPr>
          <w:rFonts w:ascii="Times New Roman" w:hAnsi="Times New Roman" w:cs="Times New Roman"/>
          <w:sz w:val="24"/>
          <w:szCs w:val="24"/>
        </w:rPr>
        <w:t xml:space="preserve">. </w:t>
      </w:r>
      <w:r w:rsidR="00CF1280" w:rsidRPr="00EE1273">
        <w:rPr>
          <w:rFonts w:ascii="Times New Roman" w:hAnsi="Times New Roman" w:cs="Times New Roman"/>
          <w:i/>
          <w:sz w:val="24"/>
          <w:szCs w:val="24"/>
        </w:rPr>
        <w:t>Decides</w:t>
      </w:r>
      <w:r w:rsidR="00CF1280" w:rsidRPr="00CF1280">
        <w:rPr>
          <w:rFonts w:ascii="Times New Roman" w:hAnsi="Times New Roman" w:cs="Times New Roman"/>
          <w:sz w:val="24"/>
          <w:szCs w:val="24"/>
        </w:rPr>
        <w:t xml:space="preserve"> to remain actively seized of the matter.</w:t>
      </w:r>
    </w:p>
    <w:p w:rsidR="00B51991" w:rsidRDefault="00B51991" w:rsidP="00CF1280">
      <w:pPr>
        <w:spacing w:after="0" w:line="240" w:lineRule="auto"/>
        <w:rPr>
          <w:rFonts w:ascii="Times New Roman" w:hAnsi="Times New Roman" w:cs="Times New Roman"/>
          <w:sz w:val="24"/>
          <w:szCs w:val="24"/>
        </w:rPr>
      </w:pPr>
    </w:p>
    <w:p w:rsidR="00B51991" w:rsidRDefault="00B51991" w:rsidP="00CF1280">
      <w:pPr>
        <w:spacing w:after="0" w:line="240" w:lineRule="auto"/>
        <w:rPr>
          <w:rFonts w:ascii="Times New Roman" w:hAnsi="Times New Roman" w:cs="Times New Roman"/>
          <w:sz w:val="24"/>
          <w:szCs w:val="24"/>
        </w:rPr>
      </w:pPr>
    </w:p>
    <w:p w:rsidR="00B51991" w:rsidRDefault="00B51991" w:rsidP="00CF1280">
      <w:pPr>
        <w:spacing w:after="0" w:line="240" w:lineRule="auto"/>
        <w:rPr>
          <w:rFonts w:ascii="Times New Roman" w:hAnsi="Times New Roman" w:cs="Times New Roman"/>
          <w:sz w:val="24"/>
          <w:szCs w:val="24"/>
        </w:rPr>
      </w:pPr>
    </w:p>
    <w:p w:rsidR="00B51991" w:rsidRDefault="00B51991" w:rsidP="00CF1280">
      <w:pPr>
        <w:spacing w:after="0" w:line="240" w:lineRule="auto"/>
        <w:rPr>
          <w:rFonts w:ascii="Times New Roman" w:hAnsi="Times New Roman" w:cs="Times New Roman"/>
          <w:sz w:val="24"/>
          <w:szCs w:val="24"/>
        </w:rPr>
      </w:pPr>
    </w:p>
    <w:p w:rsidR="00B51991" w:rsidRDefault="00B51991" w:rsidP="00CF1280">
      <w:pPr>
        <w:spacing w:after="0" w:line="240" w:lineRule="auto"/>
        <w:rPr>
          <w:rFonts w:ascii="Times New Roman" w:hAnsi="Times New Roman" w:cs="Times New Roman"/>
          <w:sz w:val="24"/>
          <w:szCs w:val="24"/>
        </w:rPr>
      </w:pPr>
    </w:p>
    <w:sectPr w:rsidR="00B51991" w:rsidSect="003E73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060" w:rsidRDefault="00FA2060" w:rsidP="007806C9">
      <w:pPr>
        <w:spacing w:after="0" w:line="240" w:lineRule="auto"/>
      </w:pPr>
      <w:r>
        <w:separator/>
      </w:r>
    </w:p>
  </w:endnote>
  <w:endnote w:type="continuationSeparator" w:id="0">
    <w:p w:rsidR="00FA2060" w:rsidRDefault="00FA2060" w:rsidP="00780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993407"/>
      <w:docPartObj>
        <w:docPartGallery w:val="Page Numbers (Bottom of Page)"/>
        <w:docPartUnique/>
      </w:docPartObj>
    </w:sdtPr>
    <w:sdtContent>
      <w:p w:rsidR="00FA2060" w:rsidRDefault="00017916">
        <w:pPr>
          <w:pStyle w:val="Footer"/>
          <w:jc w:val="center"/>
        </w:pPr>
        <w:fldSimple w:instr=" PAGE   \* MERGEFORMAT ">
          <w:r w:rsidR="00744A0F">
            <w:rPr>
              <w:noProof/>
            </w:rPr>
            <w:t>1</w:t>
          </w:r>
        </w:fldSimple>
      </w:p>
    </w:sdtContent>
  </w:sdt>
  <w:p w:rsidR="00FA2060" w:rsidRDefault="00FA2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060" w:rsidRDefault="00FA2060" w:rsidP="007806C9">
      <w:pPr>
        <w:spacing w:after="0" w:line="240" w:lineRule="auto"/>
      </w:pPr>
      <w:r>
        <w:separator/>
      </w:r>
    </w:p>
  </w:footnote>
  <w:footnote w:type="continuationSeparator" w:id="0">
    <w:p w:rsidR="00FA2060" w:rsidRDefault="00FA2060" w:rsidP="00780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060" w:rsidRDefault="00FA2060">
    <w:pPr>
      <w:pStyle w:val="Header"/>
    </w:pPr>
    <w:r>
      <w:t>Sudan Sanctions POE Mandate Renewal</w:t>
    </w:r>
    <w:r>
      <w:tab/>
    </w:r>
    <w:r>
      <w:tab/>
      <w:t>2/</w:t>
    </w:r>
    <w:r w:rsidR="004E3A08">
      <w:t>8</w:t>
    </w:r>
    <w:r>
      <w:t>/2013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CF1280"/>
    <w:rsid w:val="00017916"/>
    <w:rsid w:val="00026F1E"/>
    <w:rsid w:val="00030BFE"/>
    <w:rsid w:val="00044DD7"/>
    <w:rsid w:val="000656F9"/>
    <w:rsid w:val="00080D40"/>
    <w:rsid w:val="00095169"/>
    <w:rsid w:val="000A15C2"/>
    <w:rsid w:val="000C6000"/>
    <w:rsid w:val="000E029D"/>
    <w:rsid w:val="000E091C"/>
    <w:rsid w:val="0012446F"/>
    <w:rsid w:val="00156C5F"/>
    <w:rsid w:val="00161EB1"/>
    <w:rsid w:val="001629B4"/>
    <w:rsid w:val="001B7DD0"/>
    <w:rsid w:val="001C4F95"/>
    <w:rsid w:val="001E0609"/>
    <w:rsid w:val="002025D2"/>
    <w:rsid w:val="00203341"/>
    <w:rsid w:val="00206F6A"/>
    <w:rsid w:val="00212295"/>
    <w:rsid w:val="002452F2"/>
    <w:rsid w:val="002D441A"/>
    <w:rsid w:val="002D5349"/>
    <w:rsid w:val="002E39DA"/>
    <w:rsid w:val="00313EB0"/>
    <w:rsid w:val="00325A59"/>
    <w:rsid w:val="00334AB4"/>
    <w:rsid w:val="0034224B"/>
    <w:rsid w:val="003607F9"/>
    <w:rsid w:val="003744A3"/>
    <w:rsid w:val="0039732D"/>
    <w:rsid w:val="003D307D"/>
    <w:rsid w:val="003E7330"/>
    <w:rsid w:val="00400E1C"/>
    <w:rsid w:val="00403119"/>
    <w:rsid w:val="004101D0"/>
    <w:rsid w:val="004103FE"/>
    <w:rsid w:val="0042200C"/>
    <w:rsid w:val="00437995"/>
    <w:rsid w:val="00487050"/>
    <w:rsid w:val="004A4038"/>
    <w:rsid w:val="004C169A"/>
    <w:rsid w:val="004E3A08"/>
    <w:rsid w:val="004F4094"/>
    <w:rsid w:val="00501286"/>
    <w:rsid w:val="005254A0"/>
    <w:rsid w:val="00532B73"/>
    <w:rsid w:val="00540C7D"/>
    <w:rsid w:val="005633CD"/>
    <w:rsid w:val="00580B80"/>
    <w:rsid w:val="005C45B0"/>
    <w:rsid w:val="005C77AC"/>
    <w:rsid w:val="005E2E31"/>
    <w:rsid w:val="00604C49"/>
    <w:rsid w:val="006132A3"/>
    <w:rsid w:val="00623693"/>
    <w:rsid w:val="00626544"/>
    <w:rsid w:val="00644BE3"/>
    <w:rsid w:val="006535B5"/>
    <w:rsid w:val="006A7DAE"/>
    <w:rsid w:val="006B35D6"/>
    <w:rsid w:val="006F6C0F"/>
    <w:rsid w:val="00744A0F"/>
    <w:rsid w:val="007806C9"/>
    <w:rsid w:val="007A1B1E"/>
    <w:rsid w:val="007B6302"/>
    <w:rsid w:val="007C2B1E"/>
    <w:rsid w:val="007C60C7"/>
    <w:rsid w:val="007D1BF7"/>
    <w:rsid w:val="007D587B"/>
    <w:rsid w:val="007D7E1E"/>
    <w:rsid w:val="007E10D4"/>
    <w:rsid w:val="007F50BA"/>
    <w:rsid w:val="007F739D"/>
    <w:rsid w:val="0080580A"/>
    <w:rsid w:val="00811253"/>
    <w:rsid w:val="00813B0A"/>
    <w:rsid w:val="00814156"/>
    <w:rsid w:val="00820137"/>
    <w:rsid w:val="00870D4A"/>
    <w:rsid w:val="008B2243"/>
    <w:rsid w:val="008E66D0"/>
    <w:rsid w:val="0090479B"/>
    <w:rsid w:val="009207EE"/>
    <w:rsid w:val="00936BDE"/>
    <w:rsid w:val="00952D79"/>
    <w:rsid w:val="00993376"/>
    <w:rsid w:val="009D0A23"/>
    <w:rsid w:val="009D29E5"/>
    <w:rsid w:val="009E15AB"/>
    <w:rsid w:val="00A22678"/>
    <w:rsid w:val="00A362D8"/>
    <w:rsid w:val="00A50628"/>
    <w:rsid w:val="00A73B58"/>
    <w:rsid w:val="00A866AF"/>
    <w:rsid w:val="00A90C2A"/>
    <w:rsid w:val="00AB7629"/>
    <w:rsid w:val="00AC61A2"/>
    <w:rsid w:val="00AF29B7"/>
    <w:rsid w:val="00B07188"/>
    <w:rsid w:val="00B22807"/>
    <w:rsid w:val="00B51991"/>
    <w:rsid w:val="00B55D10"/>
    <w:rsid w:val="00B6300D"/>
    <w:rsid w:val="00B90918"/>
    <w:rsid w:val="00BA28C0"/>
    <w:rsid w:val="00BB72A9"/>
    <w:rsid w:val="00BC0D31"/>
    <w:rsid w:val="00BC7594"/>
    <w:rsid w:val="00BF38F2"/>
    <w:rsid w:val="00C001FC"/>
    <w:rsid w:val="00C041AA"/>
    <w:rsid w:val="00C5416A"/>
    <w:rsid w:val="00C75EC0"/>
    <w:rsid w:val="00CF1280"/>
    <w:rsid w:val="00D013F9"/>
    <w:rsid w:val="00D500ED"/>
    <w:rsid w:val="00D624FF"/>
    <w:rsid w:val="00DB2D34"/>
    <w:rsid w:val="00DC5C31"/>
    <w:rsid w:val="00DE70B1"/>
    <w:rsid w:val="00DF3759"/>
    <w:rsid w:val="00E23903"/>
    <w:rsid w:val="00E303C4"/>
    <w:rsid w:val="00E349C6"/>
    <w:rsid w:val="00E36B75"/>
    <w:rsid w:val="00E96FFB"/>
    <w:rsid w:val="00EA682D"/>
    <w:rsid w:val="00EB606E"/>
    <w:rsid w:val="00EE1273"/>
    <w:rsid w:val="00F14D8F"/>
    <w:rsid w:val="00F26A54"/>
    <w:rsid w:val="00F82ED0"/>
    <w:rsid w:val="00FA2060"/>
    <w:rsid w:val="00FB3506"/>
    <w:rsid w:val="00FC1404"/>
    <w:rsid w:val="00FD03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50BA"/>
    <w:rPr>
      <w:sz w:val="16"/>
      <w:szCs w:val="16"/>
    </w:rPr>
  </w:style>
  <w:style w:type="paragraph" w:styleId="CommentText">
    <w:name w:val="annotation text"/>
    <w:basedOn w:val="Normal"/>
    <w:link w:val="CommentTextChar"/>
    <w:uiPriority w:val="99"/>
    <w:semiHidden/>
    <w:unhideWhenUsed/>
    <w:rsid w:val="007F50BA"/>
    <w:pPr>
      <w:spacing w:line="240" w:lineRule="auto"/>
    </w:pPr>
    <w:rPr>
      <w:sz w:val="20"/>
      <w:szCs w:val="20"/>
    </w:rPr>
  </w:style>
  <w:style w:type="character" w:customStyle="1" w:styleId="CommentTextChar">
    <w:name w:val="Comment Text Char"/>
    <w:basedOn w:val="DefaultParagraphFont"/>
    <w:link w:val="CommentText"/>
    <w:uiPriority w:val="99"/>
    <w:semiHidden/>
    <w:rsid w:val="007F50BA"/>
    <w:rPr>
      <w:sz w:val="20"/>
      <w:szCs w:val="20"/>
    </w:rPr>
  </w:style>
  <w:style w:type="paragraph" w:styleId="CommentSubject">
    <w:name w:val="annotation subject"/>
    <w:basedOn w:val="CommentText"/>
    <w:next w:val="CommentText"/>
    <w:link w:val="CommentSubjectChar"/>
    <w:uiPriority w:val="99"/>
    <w:semiHidden/>
    <w:unhideWhenUsed/>
    <w:rsid w:val="007F50BA"/>
    <w:rPr>
      <w:b/>
      <w:bCs/>
    </w:rPr>
  </w:style>
  <w:style w:type="character" w:customStyle="1" w:styleId="CommentSubjectChar">
    <w:name w:val="Comment Subject Char"/>
    <w:basedOn w:val="CommentTextChar"/>
    <w:link w:val="CommentSubject"/>
    <w:uiPriority w:val="99"/>
    <w:semiHidden/>
    <w:rsid w:val="007F50BA"/>
    <w:rPr>
      <w:b/>
      <w:bCs/>
      <w:sz w:val="20"/>
      <w:szCs w:val="20"/>
    </w:rPr>
  </w:style>
  <w:style w:type="paragraph" w:styleId="BalloonText">
    <w:name w:val="Balloon Text"/>
    <w:basedOn w:val="Normal"/>
    <w:link w:val="BalloonTextChar"/>
    <w:uiPriority w:val="99"/>
    <w:semiHidden/>
    <w:unhideWhenUsed/>
    <w:rsid w:val="007F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BA"/>
    <w:rPr>
      <w:rFonts w:ascii="Tahoma" w:hAnsi="Tahoma" w:cs="Tahoma"/>
      <w:sz w:val="16"/>
      <w:szCs w:val="16"/>
    </w:rPr>
  </w:style>
  <w:style w:type="paragraph" w:styleId="ListParagraph">
    <w:name w:val="List Paragraph"/>
    <w:basedOn w:val="Normal"/>
    <w:uiPriority w:val="34"/>
    <w:qFormat/>
    <w:rsid w:val="00BF38F2"/>
    <w:pPr>
      <w:ind w:left="720"/>
      <w:contextualSpacing/>
    </w:pPr>
  </w:style>
  <w:style w:type="paragraph" w:styleId="NoSpacing">
    <w:name w:val="No Spacing"/>
    <w:basedOn w:val="Normal"/>
    <w:uiPriority w:val="1"/>
    <w:qFormat/>
    <w:rsid w:val="00B51991"/>
    <w:pPr>
      <w:spacing w:after="0" w:line="240" w:lineRule="auto"/>
    </w:pPr>
    <w:rPr>
      <w:rFonts w:ascii="Calibri" w:hAnsi="Calibri" w:cs="Times New Roman"/>
    </w:rPr>
  </w:style>
  <w:style w:type="paragraph" w:styleId="Header">
    <w:name w:val="header"/>
    <w:basedOn w:val="Normal"/>
    <w:link w:val="HeaderChar"/>
    <w:uiPriority w:val="99"/>
    <w:unhideWhenUsed/>
    <w:rsid w:val="0078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C9"/>
  </w:style>
  <w:style w:type="paragraph" w:styleId="Footer">
    <w:name w:val="footer"/>
    <w:basedOn w:val="Normal"/>
    <w:link w:val="FooterChar"/>
    <w:uiPriority w:val="99"/>
    <w:unhideWhenUsed/>
    <w:rsid w:val="0078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F50BA"/>
    <w:rPr>
      <w:sz w:val="16"/>
      <w:szCs w:val="16"/>
    </w:rPr>
  </w:style>
  <w:style w:type="paragraph" w:styleId="CommentText">
    <w:name w:val="annotation text"/>
    <w:basedOn w:val="Normal"/>
    <w:link w:val="CommentTextChar"/>
    <w:uiPriority w:val="99"/>
    <w:semiHidden/>
    <w:unhideWhenUsed/>
    <w:rsid w:val="007F50BA"/>
    <w:pPr>
      <w:spacing w:line="240" w:lineRule="auto"/>
    </w:pPr>
    <w:rPr>
      <w:sz w:val="20"/>
      <w:szCs w:val="20"/>
    </w:rPr>
  </w:style>
  <w:style w:type="character" w:customStyle="1" w:styleId="CommentTextChar">
    <w:name w:val="Comment Text Char"/>
    <w:basedOn w:val="DefaultParagraphFont"/>
    <w:link w:val="CommentText"/>
    <w:uiPriority w:val="99"/>
    <w:semiHidden/>
    <w:rsid w:val="007F50BA"/>
    <w:rPr>
      <w:sz w:val="20"/>
      <w:szCs w:val="20"/>
    </w:rPr>
  </w:style>
  <w:style w:type="paragraph" w:styleId="CommentSubject">
    <w:name w:val="annotation subject"/>
    <w:basedOn w:val="CommentText"/>
    <w:next w:val="CommentText"/>
    <w:link w:val="CommentSubjectChar"/>
    <w:uiPriority w:val="99"/>
    <w:semiHidden/>
    <w:unhideWhenUsed/>
    <w:rsid w:val="007F50BA"/>
    <w:rPr>
      <w:b/>
      <w:bCs/>
    </w:rPr>
  </w:style>
  <w:style w:type="character" w:customStyle="1" w:styleId="CommentSubjectChar">
    <w:name w:val="Comment Subject Char"/>
    <w:basedOn w:val="CommentTextChar"/>
    <w:link w:val="CommentSubject"/>
    <w:uiPriority w:val="99"/>
    <w:semiHidden/>
    <w:rsid w:val="007F50BA"/>
    <w:rPr>
      <w:b/>
      <w:bCs/>
      <w:sz w:val="20"/>
      <w:szCs w:val="20"/>
    </w:rPr>
  </w:style>
  <w:style w:type="paragraph" w:styleId="BalloonText">
    <w:name w:val="Balloon Text"/>
    <w:basedOn w:val="Normal"/>
    <w:link w:val="BalloonTextChar"/>
    <w:uiPriority w:val="99"/>
    <w:semiHidden/>
    <w:unhideWhenUsed/>
    <w:rsid w:val="007F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0BA"/>
    <w:rPr>
      <w:rFonts w:ascii="Tahoma" w:hAnsi="Tahoma" w:cs="Tahoma"/>
      <w:sz w:val="16"/>
      <w:szCs w:val="16"/>
    </w:rPr>
  </w:style>
  <w:style w:type="paragraph" w:styleId="ListParagraph">
    <w:name w:val="List Paragraph"/>
    <w:basedOn w:val="Normal"/>
    <w:uiPriority w:val="34"/>
    <w:qFormat/>
    <w:rsid w:val="00BF38F2"/>
    <w:pPr>
      <w:ind w:left="720"/>
      <w:contextualSpacing/>
    </w:pPr>
  </w:style>
  <w:style w:type="paragraph" w:styleId="NoSpacing">
    <w:name w:val="No Spacing"/>
    <w:basedOn w:val="Normal"/>
    <w:uiPriority w:val="1"/>
    <w:qFormat/>
    <w:rsid w:val="00B51991"/>
    <w:pPr>
      <w:spacing w:after="0" w:line="240" w:lineRule="auto"/>
    </w:pPr>
    <w:rPr>
      <w:rFonts w:ascii="Calibri" w:hAnsi="Calibri" w:cs="Times New Roman"/>
    </w:rPr>
  </w:style>
  <w:style w:type="paragraph" w:styleId="Header">
    <w:name w:val="header"/>
    <w:basedOn w:val="Normal"/>
    <w:link w:val="HeaderChar"/>
    <w:uiPriority w:val="99"/>
    <w:unhideWhenUsed/>
    <w:rsid w:val="00780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6C9"/>
  </w:style>
  <w:style w:type="paragraph" w:styleId="Footer">
    <w:name w:val="footer"/>
    <w:basedOn w:val="Normal"/>
    <w:link w:val="FooterChar"/>
    <w:uiPriority w:val="99"/>
    <w:unhideWhenUsed/>
    <w:rsid w:val="00780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6C9"/>
  </w:style>
</w:styles>
</file>

<file path=word/webSettings.xml><?xml version="1.0" encoding="utf-8"?>
<w:webSettings xmlns:r="http://schemas.openxmlformats.org/officeDocument/2006/relationships" xmlns:w="http://schemas.openxmlformats.org/wordprocessingml/2006/main">
  <w:divs>
    <w:div w:id="276106712">
      <w:bodyDiv w:val="1"/>
      <w:marLeft w:val="0"/>
      <w:marRight w:val="0"/>
      <w:marTop w:val="0"/>
      <w:marBottom w:val="0"/>
      <w:divBdr>
        <w:top w:val="none" w:sz="0" w:space="0" w:color="auto"/>
        <w:left w:val="none" w:sz="0" w:space="0" w:color="auto"/>
        <w:bottom w:val="none" w:sz="0" w:space="0" w:color="auto"/>
        <w:right w:val="none" w:sz="0" w:space="0" w:color="auto"/>
      </w:divBdr>
    </w:div>
    <w:div w:id="504594178">
      <w:bodyDiv w:val="1"/>
      <w:marLeft w:val="0"/>
      <w:marRight w:val="0"/>
      <w:marTop w:val="0"/>
      <w:marBottom w:val="0"/>
      <w:divBdr>
        <w:top w:val="none" w:sz="0" w:space="0" w:color="auto"/>
        <w:left w:val="none" w:sz="0" w:space="0" w:color="auto"/>
        <w:bottom w:val="none" w:sz="0" w:space="0" w:color="auto"/>
        <w:right w:val="none" w:sz="0" w:space="0" w:color="auto"/>
      </w:divBdr>
    </w:div>
    <w:div w:id="746615553">
      <w:bodyDiv w:val="1"/>
      <w:marLeft w:val="0"/>
      <w:marRight w:val="0"/>
      <w:marTop w:val="0"/>
      <w:marBottom w:val="0"/>
      <w:divBdr>
        <w:top w:val="none" w:sz="0" w:space="0" w:color="auto"/>
        <w:left w:val="none" w:sz="0" w:space="0" w:color="auto"/>
        <w:bottom w:val="none" w:sz="0" w:space="0" w:color="auto"/>
        <w:right w:val="none" w:sz="0" w:space="0" w:color="auto"/>
      </w:divBdr>
    </w:div>
    <w:div w:id="899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1FDCA-B133-4B6A-9F85-9816D8DC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SchenaMC</dc:creator>
  <cp:lastModifiedBy>cardendr</cp:lastModifiedBy>
  <cp:revision>4</cp:revision>
  <cp:lastPrinted>2013-02-07T23:04:00Z</cp:lastPrinted>
  <dcterms:created xsi:type="dcterms:W3CDTF">2013-02-08T23:23:00Z</dcterms:created>
  <dcterms:modified xsi:type="dcterms:W3CDTF">2013-02-08T23:32:00Z</dcterms:modified>
</cp:coreProperties>
</file>